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326654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326654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326654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326654">
        <w:rPr>
          <w:rFonts w:ascii="Tahoma" w:hAnsi="Tahoma" w:cs="Tahoma"/>
          <w:bCs/>
          <w:sz w:val="18"/>
          <w:szCs w:val="18"/>
          <w:lang w:val="hr-HR"/>
        </w:rPr>
        <w:t>Broj:</w:t>
      </w:r>
      <w:r w:rsidR="00465299">
        <w:rPr>
          <w:rFonts w:ascii="Tahoma" w:hAnsi="Tahoma" w:cs="Tahoma"/>
          <w:bCs/>
          <w:sz w:val="18"/>
          <w:szCs w:val="18"/>
          <w:lang w:val="hr-HR"/>
        </w:rPr>
        <w:t xml:space="preserve"> 55-30-12-39654 /25</w:t>
      </w:r>
    </w:p>
    <w:p w:rsidR="00BE4392" w:rsidRPr="00326654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326654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326654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Pr="00326654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, 44/22</w:t>
      </w:r>
      <w:r w:rsidR="00A15E0D" w:rsidRPr="00326654">
        <w:rPr>
          <w:rFonts w:ascii="Tahoma" w:hAnsi="Tahoma" w:cs="Tahoma"/>
          <w:sz w:val="18"/>
          <w:szCs w:val="18"/>
          <w:lang w:val="hr-HR"/>
        </w:rPr>
        <w:t>; 39/24</w:t>
      </w:r>
      <w:r w:rsidRPr="00326654">
        <w:rPr>
          <w:rFonts w:ascii="Tahoma" w:hAnsi="Tahoma" w:cs="Tahoma"/>
          <w:sz w:val="18"/>
          <w:szCs w:val="18"/>
          <w:lang w:val="hr-HR"/>
        </w:rPr>
        <w:t>),</w:t>
      </w:r>
      <w:r w:rsidR="00154077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26654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326654">
        <w:rPr>
          <w:rFonts w:ascii="Tahoma" w:hAnsi="Tahoma" w:cs="Tahoma"/>
          <w:sz w:val="18"/>
          <w:szCs w:val="18"/>
          <w:lang w:val="hr-HR"/>
        </w:rPr>
        <w:t>, 9/21,</w:t>
      </w:r>
      <w:r w:rsidR="003C7E49" w:rsidRPr="00326654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326654">
        <w:rPr>
          <w:rFonts w:ascii="Tahoma" w:hAnsi="Tahoma" w:cs="Tahoma"/>
          <w:sz w:val="18"/>
          <w:szCs w:val="18"/>
          <w:lang w:val="hr-HR"/>
        </w:rPr>
        <w:t>.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326654">
        <w:rPr>
          <w:rFonts w:ascii="Tahoma" w:hAnsi="Tahoma" w:cs="Tahoma"/>
          <w:sz w:val="18"/>
          <w:szCs w:val="18"/>
          <w:lang w:val="hr-HR"/>
        </w:rPr>
        <w:t>og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326654">
        <w:rPr>
          <w:rFonts w:ascii="Tahoma" w:hAnsi="Tahoma" w:cs="Tahoma"/>
          <w:sz w:val="18"/>
          <w:szCs w:val="18"/>
          <w:lang w:val="hr-HR"/>
        </w:rPr>
        <w:t>a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,</w:t>
      </w: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 w:rsidRPr="00326654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6595C" w:rsidRPr="00326654">
        <w:rPr>
          <w:rFonts w:ascii="Tahoma" w:hAnsi="Tahoma" w:cs="Tahoma"/>
          <w:sz w:val="18"/>
          <w:szCs w:val="18"/>
          <w:lang w:val="hr-HR"/>
        </w:rPr>
        <w:t xml:space="preserve"> zdravstva BiH br.</w:t>
      </w:r>
      <w:r w:rsidR="00356840" w:rsidRPr="00326654">
        <w:rPr>
          <w:rFonts w:ascii="Tahoma" w:hAnsi="Tahoma" w:cs="Tahoma"/>
          <w:sz w:val="18"/>
          <w:szCs w:val="18"/>
          <w:lang w:val="hr-HR"/>
        </w:rPr>
        <w:t xml:space="preserve"> 01-33-2488/24 od 19.01</w:t>
      </w:r>
      <w:r w:rsidR="00DA42DB" w:rsidRPr="00326654">
        <w:rPr>
          <w:rFonts w:ascii="Tahoma" w:hAnsi="Tahoma" w:cs="Tahoma"/>
          <w:sz w:val="18"/>
          <w:szCs w:val="18"/>
          <w:lang w:val="hr-HR"/>
        </w:rPr>
        <w:t xml:space="preserve">.2024. i </w:t>
      </w:r>
      <w:r w:rsidR="0076595C" w:rsidRPr="00326654">
        <w:rPr>
          <w:rFonts w:ascii="Tahoma" w:hAnsi="Tahoma" w:cs="Tahoma"/>
          <w:sz w:val="18"/>
          <w:szCs w:val="18"/>
          <w:lang w:val="hr-HR"/>
        </w:rPr>
        <w:t>01-33-1421/25 od 05.03.2025</w:t>
      </w:r>
      <w:r w:rsidR="00143F32" w:rsidRPr="00326654">
        <w:rPr>
          <w:rFonts w:ascii="Tahoma" w:hAnsi="Tahoma" w:cs="Tahoma"/>
          <w:sz w:val="18"/>
          <w:szCs w:val="18"/>
          <w:lang w:val="hr-HR"/>
        </w:rPr>
        <w:t>. godine,</w:t>
      </w:r>
      <w:r w:rsidR="003C7E49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="0023358E" w:rsidRPr="00326654">
        <w:rPr>
          <w:rFonts w:ascii="Tahoma" w:hAnsi="Tahoma" w:cs="Tahoma"/>
          <w:sz w:val="18"/>
          <w:szCs w:val="18"/>
          <w:lang w:val="hr-HR"/>
        </w:rPr>
        <w:t>i</w:t>
      </w:r>
      <w:r w:rsidR="00831589" w:rsidRPr="00326654">
        <w:rPr>
          <w:rFonts w:ascii="Tahoma" w:hAnsi="Tahoma" w:cs="Tahoma"/>
          <w:sz w:val="18"/>
          <w:szCs w:val="18"/>
          <w:lang w:val="hr-HR"/>
        </w:rPr>
        <w:t xml:space="preserve"> Zaključka Vlade K</w:t>
      </w:r>
      <w:r w:rsidR="00356840" w:rsidRPr="00326654">
        <w:rPr>
          <w:rFonts w:ascii="Tahoma" w:hAnsi="Tahoma" w:cs="Tahoma"/>
          <w:sz w:val="18"/>
          <w:szCs w:val="18"/>
          <w:lang w:val="hr-HR"/>
        </w:rPr>
        <w:t>S br. 02-04-</w:t>
      </w:r>
      <w:r w:rsidR="0023358E" w:rsidRPr="00326654">
        <w:rPr>
          <w:rFonts w:ascii="Tahoma" w:hAnsi="Tahoma" w:cs="Tahoma"/>
          <w:sz w:val="18"/>
          <w:szCs w:val="18"/>
          <w:lang w:val="hr-HR"/>
        </w:rPr>
        <w:t xml:space="preserve">55334-26/24 od 30.12.2024. godine, 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raspisuje se</w:t>
      </w:r>
    </w:p>
    <w:p w:rsidR="0023358E" w:rsidRDefault="0023358E" w:rsidP="00B04228">
      <w:pPr>
        <w:tabs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</w:p>
    <w:p w:rsidR="00652E10" w:rsidRDefault="00652E10" w:rsidP="00B04228">
      <w:pPr>
        <w:tabs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</w:p>
    <w:p w:rsidR="00652E10" w:rsidRDefault="00652E10" w:rsidP="00B04228">
      <w:pPr>
        <w:tabs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</w:p>
    <w:p w:rsidR="00652E10" w:rsidRPr="00326654" w:rsidRDefault="00652E10" w:rsidP="00B04228">
      <w:pPr>
        <w:tabs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</w:p>
    <w:p w:rsidR="00B551A4" w:rsidRPr="00326654" w:rsidRDefault="00984F3D" w:rsidP="00B04228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326654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326654" w:rsidRDefault="00B551A4" w:rsidP="00B04228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326654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326654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326654" w:rsidRDefault="00EE6D6B" w:rsidP="00B04228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326654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326654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326654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652E10" w:rsidRPr="00326654" w:rsidRDefault="00652E1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009"/>
        <w:gridCol w:w="3412"/>
        <w:gridCol w:w="2917"/>
        <w:gridCol w:w="1701"/>
      </w:tblGrid>
      <w:tr w:rsidR="00CF4BD1" w:rsidRPr="00326654" w:rsidTr="00B04228">
        <w:trPr>
          <w:trHeight w:val="70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326654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326654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26654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326654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26654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326654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26654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E108B2" w:rsidRPr="00326654" w:rsidTr="00B04228">
        <w:trPr>
          <w:trHeight w:val="45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326654" w:rsidRDefault="00E108B2" w:rsidP="00E108B2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326654" w:rsidRDefault="00E108B2" w:rsidP="00602258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326654">
              <w:rPr>
                <w:rFonts w:ascii="Tahoma" w:hAnsi="Tahoma" w:cs="Tahoma"/>
                <w:sz w:val="18"/>
                <w:szCs w:val="18"/>
                <w:lang w:val="hr-HR"/>
              </w:rPr>
              <w:t>Ljekar specijalist</w:t>
            </w:r>
            <w:r w:rsidR="00BF6F18" w:rsidRPr="00326654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 w:rsidR="00326654" w:rsidRPr="00326654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="00602258">
              <w:rPr>
                <w:rFonts w:ascii="Tahoma" w:hAnsi="Tahoma" w:cs="Tahoma"/>
                <w:sz w:val="18"/>
                <w:szCs w:val="18"/>
                <w:lang w:val="hr-HR"/>
              </w:rPr>
              <w:t>neuropsihijatar/psihijatar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326654" w:rsidRDefault="00602258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psihijatriju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326654" w:rsidRDefault="00602258" w:rsidP="00E108B2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</w:tbl>
    <w:p w:rsidR="00143F32" w:rsidRPr="00326654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Pr="00326654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Prijem</w:t>
      </w:r>
      <w:r w:rsidR="002C363C" w:rsidRPr="00326654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326654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326654">
        <w:rPr>
          <w:rFonts w:ascii="Tahoma" w:hAnsi="Tahoma" w:cs="Tahoma"/>
          <w:sz w:val="18"/>
          <w:szCs w:val="18"/>
          <w:lang w:val="hr-HR"/>
        </w:rPr>
        <w:t>,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326654">
        <w:rPr>
          <w:rFonts w:ascii="Tahoma" w:hAnsi="Tahoma" w:cs="Tahoma"/>
          <w:sz w:val="18"/>
          <w:szCs w:val="18"/>
          <w:lang w:val="hr-HR"/>
        </w:rPr>
        <w:t>ve</w:t>
      </w:r>
      <w:r w:rsidR="00730009" w:rsidRPr="00326654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326654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326654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3</w:t>
      </w:r>
      <w:r w:rsidR="00DE55DC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26654">
        <w:rPr>
          <w:rFonts w:ascii="Tahoma" w:hAnsi="Tahoma" w:cs="Tahoma"/>
          <w:sz w:val="18"/>
          <w:szCs w:val="18"/>
          <w:lang w:val="hr-HR"/>
        </w:rPr>
        <w:t>(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tri</w:t>
      </w:r>
      <w:r w:rsidR="00034358" w:rsidRPr="00326654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326654">
        <w:rPr>
          <w:rFonts w:ascii="Tahoma" w:hAnsi="Tahoma" w:cs="Tahoma"/>
          <w:sz w:val="18"/>
          <w:szCs w:val="18"/>
          <w:lang w:val="hr-HR"/>
        </w:rPr>
        <w:t>a</w:t>
      </w:r>
      <w:r w:rsidR="00B55857" w:rsidRPr="00326654">
        <w:rPr>
          <w:rFonts w:ascii="Tahoma" w:hAnsi="Tahoma" w:cs="Tahoma"/>
          <w:sz w:val="18"/>
          <w:szCs w:val="18"/>
          <w:lang w:val="hr-HR"/>
        </w:rPr>
        <w:t>.</w:t>
      </w:r>
    </w:p>
    <w:p w:rsidR="00D30913" w:rsidRPr="00326654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146A7" w:rsidRPr="00326654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>Opis  poslova radnog mjesta za koje se oglas raspisuje</w:t>
      </w:r>
      <w:r w:rsidR="00C146A7" w:rsidRPr="00326654">
        <w:rPr>
          <w:rFonts w:ascii="Tahoma" w:hAnsi="Tahoma" w:cs="Tahoma"/>
          <w:b/>
          <w:sz w:val="18"/>
          <w:szCs w:val="18"/>
          <w:lang w:val="hr-HR"/>
        </w:rPr>
        <w:t>:</w:t>
      </w:r>
    </w:p>
    <w:p w:rsidR="00E108B2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52E10" w:rsidRPr="00326654" w:rsidRDefault="00652E10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62A19" w:rsidRPr="00652E10" w:rsidRDefault="00B62A19" w:rsidP="00B62A19">
      <w:pPr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Djelokrug rada:</w:t>
      </w:r>
    </w:p>
    <w:p w:rsidR="00B62A19" w:rsidRPr="00652E10" w:rsidRDefault="00B62A19" w:rsidP="00B62A1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Obavlja sve poslove ljekara specijaliste iz medicinske grane koja je djelokrug rada organizacione jedinice a naročito:</w:t>
      </w:r>
    </w:p>
    <w:p w:rsidR="00B62A19" w:rsidRPr="00652E10" w:rsidRDefault="00B62A19" w:rsidP="00B62A19">
      <w:pPr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vrši preglede i utvrđuje dijagnoze</w:t>
      </w:r>
    </w:p>
    <w:p w:rsidR="00B62A19" w:rsidRPr="00652E10" w:rsidRDefault="00B62A19" w:rsidP="00B62A19">
      <w:pPr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određuje terapiju, prati i kontroliše realizaciju terapije i njegu pacijenata</w:t>
      </w:r>
    </w:p>
    <w:p w:rsidR="00B62A19" w:rsidRPr="00652E10" w:rsidRDefault="00B62A19" w:rsidP="00B62A19">
      <w:pPr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</w:p>
    <w:p w:rsidR="00B62A19" w:rsidRPr="00652E10" w:rsidRDefault="00B62A19" w:rsidP="00B62A19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</w:p>
    <w:p w:rsidR="00B62A19" w:rsidRPr="00652E10" w:rsidRDefault="00B62A19" w:rsidP="00B62A19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obavlja specijalističke  intervencije na  odjeljenju i u intenzivnoj njezi</w:t>
      </w:r>
    </w:p>
    <w:p w:rsidR="00B62A19" w:rsidRPr="00652E10" w:rsidRDefault="00B62A19" w:rsidP="00B62A19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učestvuje u specijalističkim konzilijarnim pregledima u svojoj i drugim OJ</w:t>
      </w:r>
    </w:p>
    <w:p w:rsidR="00B62A19" w:rsidRPr="00652E10" w:rsidRDefault="00B62A19" w:rsidP="00B62A19">
      <w:pPr>
        <w:numPr>
          <w:ilvl w:val="0"/>
          <w:numId w:val="9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</w:p>
    <w:p w:rsidR="00B62A19" w:rsidRPr="00652E10" w:rsidRDefault="00B62A19" w:rsidP="00B62A19">
      <w:pPr>
        <w:numPr>
          <w:ilvl w:val="0"/>
          <w:numId w:val="9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 dijagnostici vrši složene i visokosložene dijagnostičke pretrage</w:t>
      </w:r>
    </w:p>
    <w:p w:rsidR="00B62A19" w:rsidRPr="00652E10" w:rsidRDefault="00B62A19" w:rsidP="00B62A19">
      <w:pPr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 anesteziji priprema pacijenta za sve anesteziološke procedure, permanentno praćenje pacijenta a vrijeme  procedura i postoperativno do uspostavljanja svih vitalnih funkcija</w:t>
      </w:r>
    </w:p>
    <w:p w:rsidR="00B62A19" w:rsidRPr="00652E10" w:rsidRDefault="00B62A19" w:rsidP="00B62A19">
      <w:pPr>
        <w:numPr>
          <w:ilvl w:val="0"/>
          <w:numId w:val="11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 hirurškoj disciplini obavlja odgovarajuće hirurške zahvate, koordinira rad sa članovima operativnog tima, dogovara nastavak tretmana, kontroliše funkcionalne rezultate i postoperativno prati pacijenta</w:t>
      </w:r>
    </w:p>
    <w:p w:rsidR="00B62A19" w:rsidRPr="00652E10" w:rsidRDefault="00B62A19" w:rsidP="00B62A19">
      <w:pPr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učestvuje u konzilijarnim pregledima u svojoj i drugoj Organizacionoj jedinici po zahtjevima ovlaštenih lica</w:t>
      </w:r>
    </w:p>
    <w:p w:rsidR="00B62A19" w:rsidRPr="00652E10" w:rsidRDefault="00B62A19" w:rsidP="00B62A19">
      <w:pPr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</w:p>
    <w:p w:rsidR="00B62A19" w:rsidRPr="00652E10" w:rsidRDefault="00B62A19" w:rsidP="00B62A19">
      <w:pPr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</w:p>
    <w:p w:rsidR="00B62A19" w:rsidRPr="00652E10" w:rsidRDefault="00B62A19" w:rsidP="00B62A19">
      <w:pPr>
        <w:numPr>
          <w:ilvl w:val="0"/>
          <w:numId w:val="15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u kliničkoj farmakologiji sarađuje sa stručnim organizacijama, znanstvenim i obrazovnim institucijama, farmaceutskom industrijom, veledrogerijama kao i drugim vezano uz svoj djelokrug rada</w:t>
      </w:r>
    </w:p>
    <w:p w:rsidR="00B62A19" w:rsidRPr="00652E10" w:rsidRDefault="00B62A19" w:rsidP="00B62A19">
      <w:pPr>
        <w:numPr>
          <w:ilvl w:val="0"/>
          <w:numId w:val="15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sudjelovanje u provođenju zdravstvenog prosvjećivanja i zdravstvenog odgoja</w:t>
      </w:r>
    </w:p>
    <w:p w:rsidR="00B62A19" w:rsidRPr="00652E10" w:rsidRDefault="00B62A19" w:rsidP="00B62A19">
      <w:pPr>
        <w:numPr>
          <w:ilvl w:val="0"/>
          <w:numId w:val="10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obavlja i druge poslove za potrebe OJ po nalogu šefa odjeljenja i šefa OJ</w:t>
      </w:r>
    </w:p>
    <w:p w:rsidR="00B62A19" w:rsidRPr="00652E10" w:rsidRDefault="00B62A19" w:rsidP="00B62A1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Odgovornost:</w:t>
      </w:r>
    </w:p>
    <w:p w:rsidR="00B62A19" w:rsidRPr="00652E10" w:rsidRDefault="00B62A19" w:rsidP="00B62A19">
      <w:pPr>
        <w:numPr>
          <w:ilvl w:val="0"/>
          <w:numId w:val="16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stručna</w:t>
      </w:r>
    </w:p>
    <w:p w:rsidR="00B62A19" w:rsidRPr="00652E10" w:rsidRDefault="00B62A19" w:rsidP="00B62A19">
      <w:pPr>
        <w:numPr>
          <w:ilvl w:val="0"/>
          <w:numId w:val="16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materijalna</w:t>
      </w:r>
    </w:p>
    <w:p w:rsidR="00C77F30" w:rsidRPr="00652E10" w:rsidRDefault="00B62A19" w:rsidP="00C511EF">
      <w:pPr>
        <w:numPr>
          <w:ilvl w:val="0"/>
          <w:numId w:val="16"/>
        </w:numPr>
        <w:ind w:left="0" w:firstLine="0"/>
        <w:jc w:val="both"/>
        <w:rPr>
          <w:rFonts w:ascii="Tahoma" w:hAnsi="Tahoma" w:cs="Tahoma"/>
          <w:sz w:val="18"/>
          <w:szCs w:val="18"/>
          <w:lang w:val="hr-HR"/>
        </w:rPr>
      </w:pPr>
      <w:r w:rsidRPr="00652E10">
        <w:rPr>
          <w:rFonts w:ascii="Tahoma" w:hAnsi="Tahoma" w:cs="Tahoma"/>
          <w:sz w:val="18"/>
          <w:szCs w:val="18"/>
          <w:lang w:val="hr-HR"/>
        </w:rPr>
        <w:t>za svoj rad odgovara šefu odjeljenja i šefu Klinike</w:t>
      </w:r>
    </w:p>
    <w:p w:rsidR="00652E10" w:rsidRDefault="00652E1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652E10" w:rsidRDefault="00652E1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652E10" w:rsidRDefault="00652E1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B3BA7" w:rsidRPr="00326654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bCs/>
          <w:sz w:val="18"/>
          <w:szCs w:val="18"/>
          <w:lang w:val="hr-HR"/>
        </w:rPr>
        <w:lastRenderedPageBreak/>
        <w:t>Uslovi:</w:t>
      </w: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085F8B" w:rsidRPr="00326654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10C9A" w:rsidRPr="00326654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Uslovi za radno mjesto</w:t>
      </w:r>
      <w:r w:rsidR="00C146A7" w:rsidRPr="00326654">
        <w:rPr>
          <w:rFonts w:ascii="Tahoma" w:hAnsi="Tahoma" w:cs="Tahoma"/>
          <w:sz w:val="18"/>
          <w:szCs w:val="18"/>
          <w:lang w:val="hr-HR"/>
        </w:rPr>
        <w:t>: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BF6F18" w:rsidRPr="00326654" w:rsidRDefault="00E108B2" w:rsidP="00BF6F18">
      <w:pPr>
        <w:pStyle w:val="ListParagraph"/>
        <w:numPr>
          <w:ilvl w:val="0"/>
          <w:numId w:val="1"/>
        </w:numPr>
        <w:rPr>
          <w:rFonts w:ascii="Tahoma" w:hAnsi="Tahoma" w:cs="Tahoma"/>
          <w:bCs/>
          <w:color w:val="000000"/>
          <w:sz w:val="18"/>
          <w:szCs w:val="18"/>
          <w:lang w:val="sv-SE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VSS Medicinski fakultet, </w:t>
      </w:r>
      <w:r w:rsidR="00326654" w:rsidRPr="00326654">
        <w:rPr>
          <w:rFonts w:ascii="Tahoma" w:hAnsi="Tahoma" w:cs="Tahoma"/>
          <w:sz w:val="18"/>
          <w:szCs w:val="18"/>
          <w:lang w:val="hr-HR"/>
        </w:rPr>
        <w:t>ljekar specijalista</w:t>
      </w:r>
      <w:r w:rsidR="00466EF4">
        <w:rPr>
          <w:rFonts w:ascii="Tahoma" w:hAnsi="Tahoma" w:cs="Tahoma"/>
          <w:sz w:val="18"/>
          <w:szCs w:val="18"/>
          <w:lang w:val="hr-HR"/>
        </w:rPr>
        <w:t xml:space="preserve"> neuropsihijatar</w:t>
      </w:r>
      <w:r w:rsidR="005F75D4">
        <w:rPr>
          <w:rFonts w:ascii="Tahoma" w:hAnsi="Tahoma" w:cs="Tahoma"/>
          <w:sz w:val="18"/>
          <w:szCs w:val="18"/>
          <w:lang w:val="hr-HR"/>
        </w:rPr>
        <w:t xml:space="preserve">, </w:t>
      </w:r>
      <w:r w:rsidR="00466EF4">
        <w:rPr>
          <w:rFonts w:ascii="Tahoma" w:hAnsi="Tahoma" w:cs="Tahoma"/>
          <w:sz w:val="18"/>
          <w:szCs w:val="18"/>
          <w:lang w:val="hr-HR"/>
        </w:rPr>
        <w:t xml:space="preserve"> ili </w:t>
      </w:r>
      <w:r w:rsidR="00B36107">
        <w:rPr>
          <w:rFonts w:ascii="Tahoma" w:hAnsi="Tahoma" w:cs="Tahoma"/>
          <w:sz w:val="18"/>
          <w:szCs w:val="18"/>
          <w:lang w:val="hr-HR"/>
        </w:rPr>
        <w:t>psihijatar</w:t>
      </w:r>
      <w:r w:rsidR="00466EF4">
        <w:rPr>
          <w:rFonts w:ascii="Tahoma" w:hAnsi="Tahoma" w:cs="Tahoma"/>
          <w:sz w:val="18"/>
          <w:szCs w:val="18"/>
          <w:lang w:val="hr-HR"/>
        </w:rPr>
        <w:t>, subspecijalista</w:t>
      </w:r>
    </w:p>
    <w:p w:rsidR="00E108B2" w:rsidRDefault="00E108B2" w:rsidP="00E108B2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Položen specijalistički ispit</w:t>
      </w:r>
      <w:r w:rsidR="00326654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="00466EF4">
        <w:rPr>
          <w:rFonts w:ascii="Tahoma" w:hAnsi="Tahoma" w:cs="Tahoma"/>
          <w:sz w:val="18"/>
          <w:szCs w:val="18"/>
          <w:lang w:val="hr-HR"/>
        </w:rPr>
        <w:t>ili</w:t>
      </w:r>
      <w:r w:rsidR="005F75D4">
        <w:rPr>
          <w:rFonts w:ascii="Tahoma" w:hAnsi="Tahoma" w:cs="Tahoma"/>
          <w:sz w:val="18"/>
          <w:szCs w:val="18"/>
          <w:lang w:val="hr-HR"/>
        </w:rPr>
        <w:t xml:space="preserve"> /</w:t>
      </w:r>
      <w:r w:rsidR="00466EF4">
        <w:rPr>
          <w:rFonts w:ascii="Tahoma" w:hAnsi="Tahoma" w:cs="Tahoma"/>
          <w:sz w:val="18"/>
          <w:szCs w:val="18"/>
          <w:lang w:val="hr-HR"/>
        </w:rPr>
        <w:t xml:space="preserve"> subspecijalistički </w:t>
      </w:r>
      <w:r w:rsidR="005F75D4">
        <w:rPr>
          <w:rFonts w:ascii="Tahoma" w:hAnsi="Tahoma" w:cs="Tahoma"/>
          <w:sz w:val="18"/>
          <w:szCs w:val="18"/>
          <w:lang w:val="hr-HR"/>
        </w:rPr>
        <w:t>ispit</w:t>
      </w:r>
    </w:p>
    <w:p w:rsidR="00E108B2" w:rsidRPr="00326654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F0A93" w:rsidRPr="00326654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326654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E108B2" w:rsidRPr="00326654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108B2" w:rsidRPr="00326654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- Svojeručno potpisanu prijavu na javni oglas sa naznakom pozicije za koju aplicira </w:t>
      </w:r>
    </w:p>
    <w:p w:rsidR="00E108B2" w:rsidRPr="00326654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E108B2" w:rsidRPr="00326654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- Diploma o završenom Medicinskom fakultetu </w:t>
      </w:r>
    </w:p>
    <w:p w:rsidR="005F75D4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5F75D4">
        <w:rPr>
          <w:rFonts w:ascii="Tahoma" w:hAnsi="Tahoma" w:cs="Tahoma"/>
          <w:sz w:val="18"/>
          <w:szCs w:val="18"/>
          <w:lang w:val="hr-HR"/>
        </w:rPr>
        <w:t xml:space="preserve"> ili /subspecijalističkom ispitu</w:t>
      </w:r>
    </w:p>
    <w:p w:rsidR="00E108B2" w:rsidRPr="00326654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E108B2" w:rsidRPr="00326654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E108B2" w:rsidRPr="00326654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- CIPS prijava</w:t>
      </w:r>
    </w:p>
    <w:p w:rsidR="00B04228" w:rsidRDefault="00B04228" w:rsidP="0068409C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68409C" w:rsidRPr="00326654" w:rsidRDefault="0068409C" w:rsidP="0068409C">
      <w:pPr>
        <w:jc w:val="both"/>
        <w:rPr>
          <w:rFonts w:ascii="Tahoma" w:hAnsi="Tahoma" w:cs="Tahoma"/>
          <w:b/>
          <w:bCs/>
          <w:sz w:val="18"/>
          <w:szCs w:val="18"/>
          <w:lang w:val="hr-HR" w:eastAsia="bs-Latn-BA"/>
        </w:rPr>
      </w:pPr>
      <w:r w:rsidRPr="00326654">
        <w:rPr>
          <w:rFonts w:ascii="Tahoma" w:hAnsi="Tahoma" w:cs="Tahoma"/>
          <w:b/>
          <w:bCs/>
          <w:sz w:val="18"/>
          <w:szCs w:val="18"/>
          <w:lang w:val="hr-HR"/>
        </w:rPr>
        <w:t>Dodatna dokumentacija:</w:t>
      </w:r>
    </w:p>
    <w:p w:rsidR="0068409C" w:rsidRPr="00326654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326654">
        <w:rPr>
          <w:rFonts w:ascii="Tahoma" w:hAnsi="Tahoma" w:cs="Tahoma"/>
          <w:sz w:val="18"/>
          <w:szCs w:val="18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304B9A" w:rsidRDefault="0068409C" w:rsidP="00304B9A">
      <w:pPr>
        <w:jc w:val="both"/>
        <w:rPr>
          <w:rFonts w:ascii="Tahoma" w:hAnsi="Tahoma" w:cs="Tahoma"/>
          <w:sz w:val="18"/>
          <w:szCs w:val="18"/>
          <w:lang w:val="bs-Latn-BA"/>
        </w:rPr>
      </w:pPr>
      <w:r w:rsidRPr="00326654">
        <w:rPr>
          <w:rFonts w:ascii="Tahoma" w:hAnsi="Tahoma" w:cs="Tahoma"/>
          <w:sz w:val="18"/>
          <w:szCs w:val="18"/>
          <w:lang w:val="bs-Latn-BA"/>
        </w:rPr>
        <w:t>- Uvjerenje o statusu nezaposlenog lica izdato od nadležnog organa za vođenje evidencije o nezaposlenim licima, ne starije od 15 dana od dana izdavanja</w:t>
      </w:r>
      <w:r w:rsidR="00E645DF">
        <w:rPr>
          <w:rFonts w:ascii="Tahoma" w:hAnsi="Tahoma" w:cs="Tahoma"/>
          <w:sz w:val="18"/>
          <w:szCs w:val="18"/>
          <w:lang w:val="bs-Latn-BA"/>
        </w:rPr>
        <w:t>.</w:t>
      </w:r>
    </w:p>
    <w:p w:rsidR="00304B9A" w:rsidRPr="00304B9A" w:rsidRDefault="00304B9A" w:rsidP="00304B9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136D48" w:rsidRDefault="0068409C" w:rsidP="00136D48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326654">
        <w:rPr>
          <w:rFonts w:ascii="Tahoma" w:hAnsi="Tahoma" w:cs="Tahoma"/>
          <w:sz w:val="18"/>
          <w:szCs w:val="18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</w:t>
      </w:r>
      <w:r w:rsidR="00136D48">
        <w:rPr>
          <w:rFonts w:ascii="Tahoma" w:hAnsi="Tahoma" w:cs="Tahoma"/>
          <w:sz w:val="18"/>
          <w:szCs w:val="18"/>
        </w:rPr>
        <w:t xml:space="preserve"> ratnog priznanja i </w:t>
      </w:r>
      <w:r w:rsidR="00E645DF">
        <w:rPr>
          <w:rFonts w:ascii="Tahoma" w:hAnsi="Tahoma" w:cs="Tahoma"/>
          <w:sz w:val="18"/>
          <w:szCs w:val="18"/>
        </w:rPr>
        <w:t>odlikovanja i kandidat koji se nalazi na evidenciji nezaposlenih lica.</w:t>
      </w:r>
    </w:p>
    <w:p w:rsidR="0068409C" w:rsidRDefault="0068409C" w:rsidP="00136D48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326654">
        <w:rPr>
          <w:rFonts w:ascii="Tahoma" w:hAnsi="Tahoma" w:cs="Tahoma"/>
          <w:sz w:val="18"/>
          <w:szCs w:val="18"/>
        </w:rPr>
        <w:t>Prednost pri zapošljavanju pod jednakim uvjetima kandidat ostvaruje, samo ukoliko pored opštih i posebnih uslova javnog oglasa, ispunjava i sljedeće:</w:t>
      </w:r>
    </w:p>
    <w:p w:rsidR="00136D48" w:rsidRPr="00136D48" w:rsidRDefault="00136D48" w:rsidP="00136D48">
      <w:pPr>
        <w:jc w:val="both"/>
        <w:rPr>
          <w:rFonts w:ascii="Tahoma" w:hAnsi="Tahoma" w:cs="Tahoma"/>
          <w:color w:val="FF0000"/>
          <w:sz w:val="18"/>
          <w:szCs w:val="18"/>
          <w:lang w:val="bs-Latn-BA"/>
        </w:rPr>
      </w:pPr>
      <w:r w:rsidRPr="00326654">
        <w:rPr>
          <w:rFonts w:ascii="Tahoma" w:hAnsi="Tahoma" w:cs="Tahoma"/>
          <w:sz w:val="18"/>
          <w:szCs w:val="18"/>
          <w:lang w:val="bs-Latn-BA"/>
        </w:rPr>
        <w:t>– da je demobilizirani branilac ili član njegove porodice, ili da je dijete šehida – poginulog branioca, umrlog ratnog vojnog invalida ili umrlog dobitnika ratnog priznanja i odlikovanja</w:t>
      </w:r>
    </w:p>
    <w:p w:rsidR="0068409C" w:rsidRPr="00326654" w:rsidRDefault="00136D48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– da je nezaposleno lice </w:t>
      </w:r>
    </w:p>
    <w:p w:rsidR="008E59DC" w:rsidRPr="00326654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1A045A" w:rsidRPr="00326654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326654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326654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326654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326654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326654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326654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152E2B" w:rsidRPr="00326654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B147A" w:rsidRPr="0032665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</w:t>
      </w:r>
      <w:r w:rsidR="00253F36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 w:rsidRPr="00326654">
        <w:rPr>
          <w:rFonts w:ascii="Tahoma" w:hAnsi="Tahoma" w:cs="Tahoma"/>
          <w:sz w:val="18"/>
          <w:szCs w:val="18"/>
          <w:lang w:val="hr-HR"/>
        </w:rPr>
        <w:t>Rok za podnoš</w:t>
      </w:r>
      <w:r w:rsidR="00DE516C" w:rsidRPr="00326654">
        <w:rPr>
          <w:rFonts w:ascii="Tahoma" w:hAnsi="Tahoma" w:cs="Tahoma"/>
          <w:sz w:val="18"/>
          <w:szCs w:val="18"/>
          <w:lang w:val="hr-HR"/>
        </w:rPr>
        <w:t>e</w:t>
      </w:r>
      <w:r w:rsidR="00817B9C" w:rsidRPr="00326654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 w:rsidRPr="00326654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E108B2" w:rsidRPr="00326654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14228C" w:rsidRPr="0032665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 w:rsidRPr="00326654">
        <w:rPr>
          <w:rFonts w:ascii="Tahoma" w:hAnsi="Tahoma" w:cs="Tahoma"/>
          <w:sz w:val="18"/>
          <w:szCs w:val="18"/>
          <w:lang w:val="hr-HR"/>
        </w:rPr>
        <w:t>može biti orginal ili</w:t>
      </w:r>
      <w:r w:rsidRPr="00326654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 w:rsidRPr="00326654">
        <w:rPr>
          <w:rFonts w:ascii="Tahoma" w:hAnsi="Tahoma" w:cs="Tahoma"/>
          <w:sz w:val="18"/>
          <w:szCs w:val="18"/>
          <w:lang w:val="hr-HR"/>
        </w:rPr>
        <w:t>kopij</w:t>
      </w:r>
      <w:r w:rsidR="0014228C" w:rsidRPr="00326654">
        <w:rPr>
          <w:rFonts w:ascii="Tahoma" w:hAnsi="Tahoma" w:cs="Tahoma"/>
          <w:sz w:val="18"/>
          <w:szCs w:val="18"/>
          <w:lang w:val="hr-HR"/>
        </w:rPr>
        <w:t>a</w:t>
      </w:r>
      <w:r w:rsidR="00D1432E" w:rsidRPr="00326654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326654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 w:rsidRPr="00326654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 w:rsidRPr="00326654">
        <w:rPr>
          <w:rFonts w:ascii="Tahoma" w:hAnsi="Tahoma" w:cs="Tahoma"/>
          <w:sz w:val="18"/>
          <w:szCs w:val="18"/>
          <w:lang w:val="hr-HR"/>
        </w:rPr>
        <w:t>)</w:t>
      </w:r>
      <w:r w:rsidR="00D1432E" w:rsidRPr="00326654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 w:rsidRPr="00326654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326654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 w:rsidRPr="0032665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326654">
        <w:rPr>
          <w:rFonts w:ascii="Tahoma" w:hAnsi="Tahoma" w:cs="Tahoma"/>
          <w:sz w:val="18"/>
          <w:szCs w:val="18"/>
          <w:lang w:val="hr-HR"/>
        </w:rPr>
        <w:t>.</w:t>
      </w:r>
      <w:r w:rsidR="00DA73D7" w:rsidRPr="00326654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E108B2" w:rsidRPr="00326654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4228C" w:rsidRPr="00326654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 w:rsidRPr="00326654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 w:rsidRPr="00326654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 w:rsidRPr="00326654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BF14A4" w:rsidRPr="0032665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326654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4936F7" w:rsidRPr="00326654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326654" w:rsidRDefault="00D52ECB" w:rsidP="00D52ECB">
      <w:pPr>
        <w:ind w:left="-426" w:right="-432"/>
        <w:rPr>
          <w:rFonts w:ascii="Tahoma" w:hAnsi="Tahoma" w:cs="Tahoma"/>
          <w:b/>
          <w:sz w:val="18"/>
          <w:szCs w:val="18"/>
          <w:lang w:val="hr-HR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 xml:space="preserve">                                                                                                </w:t>
      </w:r>
      <w:r w:rsidR="00136D48">
        <w:rPr>
          <w:rFonts w:ascii="Tahoma" w:hAnsi="Tahoma" w:cs="Tahoma"/>
          <w:b/>
          <w:sz w:val="18"/>
          <w:szCs w:val="18"/>
          <w:lang w:val="hr-HR"/>
        </w:rPr>
        <w:t xml:space="preserve">      </w:t>
      </w:r>
      <w:r w:rsidR="00136D48">
        <w:rPr>
          <w:rFonts w:ascii="Tahoma" w:hAnsi="Tahoma" w:cs="Tahoma"/>
          <w:b/>
          <w:sz w:val="18"/>
          <w:szCs w:val="18"/>
          <w:lang w:val="hr-HR"/>
        </w:rPr>
        <w:tab/>
      </w:r>
      <w:r w:rsidR="00136D48">
        <w:rPr>
          <w:rFonts w:ascii="Tahoma" w:hAnsi="Tahoma" w:cs="Tahoma"/>
          <w:b/>
          <w:sz w:val="18"/>
          <w:szCs w:val="18"/>
          <w:lang w:val="hr-HR"/>
        </w:rPr>
        <w:tab/>
        <w:t xml:space="preserve">      </w:t>
      </w:r>
      <w:r w:rsidRPr="00326654">
        <w:rPr>
          <w:rFonts w:ascii="Tahoma" w:hAnsi="Tahoma" w:cs="Tahoma"/>
          <w:b/>
          <w:sz w:val="18"/>
          <w:szCs w:val="18"/>
          <w:lang w:val="hr-HR"/>
        </w:rPr>
        <w:t>GENERALNI DIREKTOR</w:t>
      </w:r>
    </w:p>
    <w:p w:rsidR="00D52ECB" w:rsidRPr="00326654" w:rsidRDefault="00D52ECB" w:rsidP="00D52ECB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326654">
        <w:rPr>
          <w:rFonts w:ascii="Tahoma" w:hAnsi="Tahoma" w:cs="Tahoma"/>
          <w:b/>
          <w:sz w:val="18"/>
          <w:szCs w:val="18"/>
          <w:lang w:val="hr-HR"/>
        </w:rPr>
        <w:tab/>
      </w:r>
      <w:r w:rsidRPr="00326654">
        <w:rPr>
          <w:rFonts w:ascii="Tahoma" w:hAnsi="Tahoma" w:cs="Tahoma"/>
          <w:b/>
          <w:sz w:val="18"/>
          <w:szCs w:val="18"/>
          <w:lang w:val="hr-HR"/>
        </w:rPr>
        <w:tab/>
      </w:r>
      <w:r w:rsidRPr="00326654">
        <w:rPr>
          <w:rFonts w:ascii="Tahoma" w:hAnsi="Tahoma" w:cs="Tahoma"/>
          <w:b/>
          <w:sz w:val="18"/>
          <w:szCs w:val="18"/>
          <w:lang w:val="hr-HR"/>
        </w:rPr>
        <w:tab/>
      </w:r>
      <w:r w:rsidRPr="00326654">
        <w:rPr>
          <w:rFonts w:ascii="Tahoma" w:hAnsi="Tahoma" w:cs="Tahoma"/>
          <w:b/>
          <w:sz w:val="18"/>
          <w:szCs w:val="18"/>
          <w:lang w:val="hr-HR"/>
        </w:rPr>
        <w:tab/>
      </w:r>
      <w:r w:rsidRPr="00326654">
        <w:rPr>
          <w:rFonts w:ascii="Tahoma" w:hAnsi="Tahoma" w:cs="Tahoma"/>
          <w:b/>
          <w:sz w:val="18"/>
          <w:szCs w:val="18"/>
          <w:lang w:val="hr-HR"/>
        </w:rPr>
        <w:tab/>
      </w:r>
      <w:r w:rsidRPr="00326654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</w:t>
      </w:r>
    </w:p>
    <w:p w:rsidR="00662FDE" w:rsidRPr="00326654" w:rsidRDefault="00D52ECB" w:rsidP="00340965">
      <w:pPr>
        <w:ind w:left="-567"/>
        <w:rPr>
          <w:rFonts w:ascii="Tahoma" w:hAnsi="Tahoma" w:cs="Tahoma"/>
          <w:b/>
          <w:sz w:val="18"/>
          <w:szCs w:val="18"/>
          <w:lang w:val="bs-Latn-BA"/>
        </w:rPr>
      </w:pPr>
      <w:r w:rsidRPr="00326654">
        <w:rPr>
          <w:rFonts w:ascii="Tahoma" w:hAnsi="Tahoma" w:cs="Tahoma"/>
          <w:b/>
          <w:sz w:val="18"/>
          <w:szCs w:val="18"/>
          <w:lang w:val="bs-Latn-BA"/>
        </w:rPr>
        <w:t xml:space="preserve">                                                                                                   </w:t>
      </w:r>
      <w:r w:rsidRPr="00326654">
        <w:rPr>
          <w:rFonts w:ascii="Tahoma" w:hAnsi="Tahoma" w:cs="Tahoma"/>
          <w:b/>
          <w:sz w:val="18"/>
          <w:szCs w:val="18"/>
          <w:lang w:val="bs-Latn-BA"/>
        </w:rPr>
        <w:tab/>
      </w:r>
      <w:r w:rsidRPr="00326654">
        <w:rPr>
          <w:rFonts w:ascii="Tahoma" w:hAnsi="Tahoma" w:cs="Tahoma"/>
          <w:b/>
          <w:sz w:val="18"/>
          <w:szCs w:val="18"/>
          <w:lang w:val="bs-Latn-BA"/>
        </w:rPr>
        <w:tab/>
        <w:t xml:space="preserve"> Prim.doc.dr.sc.med. Alen Pilav </w:t>
      </w:r>
    </w:p>
    <w:sectPr w:rsidR="00662FDE" w:rsidRPr="00326654" w:rsidSect="00136D48">
      <w:footerReference w:type="default" r:id="rId11"/>
      <w:pgSz w:w="11907" w:h="16840" w:code="9"/>
      <w:pgMar w:top="1135" w:right="1417" w:bottom="0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16A" w:rsidRDefault="00AE116A" w:rsidP="00F050E6">
      <w:r>
        <w:separator/>
      </w:r>
    </w:p>
  </w:endnote>
  <w:endnote w:type="continuationSeparator" w:id="0">
    <w:p w:rsidR="00AE116A" w:rsidRDefault="00AE116A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011E66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7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16A" w:rsidRDefault="00AE116A" w:rsidP="00F050E6">
      <w:r>
        <w:separator/>
      </w:r>
    </w:p>
  </w:footnote>
  <w:footnote w:type="continuationSeparator" w:id="0">
    <w:p w:rsidR="00AE116A" w:rsidRDefault="00AE116A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180395083">
    <w:abstractNumId w:val="21"/>
  </w:num>
  <w:num w:numId="2" w16cid:durableId="8737316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877248">
    <w:abstractNumId w:val="5"/>
  </w:num>
  <w:num w:numId="4" w16cid:durableId="1116560392">
    <w:abstractNumId w:val="3"/>
  </w:num>
  <w:num w:numId="5" w16cid:durableId="1155222171">
    <w:abstractNumId w:val="10"/>
  </w:num>
  <w:num w:numId="6" w16cid:durableId="1441338474">
    <w:abstractNumId w:val="2"/>
  </w:num>
  <w:num w:numId="7" w16cid:durableId="1300962370">
    <w:abstractNumId w:val="1"/>
  </w:num>
  <w:num w:numId="8" w16cid:durableId="2034265426">
    <w:abstractNumId w:val="20"/>
  </w:num>
  <w:num w:numId="9" w16cid:durableId="1511333244">
    <w:abstractNumId w:val="17"/>
  </w:num>
  <w:num w:numId="10" w16cid:durableId="245192392">
    <w:abstractNumId w:val="4"/>
  </w:num>
  <w:num w:numId="11" w16cid:durableId="291330147">
    <w:abstractNumId w:val="6"/>
  </w:num>
  <w:num w:numId="12" w16cid:durableId="411201934">
    <w:abstractNumId w:val="9"/>
  </w:num>
  <w:num w:numId="13" w16cid:durableId="1805342100">
    <w:abstractNumId w:val="16"/>
  </w:num>
  <w:num w:numId="14" w16cid:durableId="2006862374">
    <w:abstractNumId w:val="12"/>
  </w:num>
  <w:num w:numId="15" w16cid:durableId="827137460">
    <w:abstractNumId w:val="22"/>
  </w:num>
  <w:num w:numId="16" w16cid:durableId="685836650">
    <w:abstractNumId w:val="0"/>
  </w:num>
  <w:num w:numId="17" w16cid:durableId="674042035">
    <w:abstractNumId w:val="11"/>
  </w:num>
  <w:num w:numId="18" w16cid:durableId="941955420">
    <w:abstractNumId w:val="18"/>
  </w:num>
  <w:num w:numId="19" w16cid:durableId="1966767585">
    <w:abstractNumId w:val="7"/>
  </w:num>
  <w:num w:numId="20" w16cid:durableId="1117867717">
    <w:abstractNumId w:val="14"/>
  </w:num>
  <w:num w:numId="21" w16cid:durableId="619723357">
    <w:abstractNumId w:val="15"/>
  </w:num>
  <w:num w:numId="22" w16cid:durableId="51782966">
    <w:abstractNumId w:val="19"/>
  </w:num>
  <w:num w:numId="23" w16cid:durableId="5730547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0DB1"/>
    <w:rsid w:val="00002CAE"/>
    <w:rsid w:val="00005968"/>
    <w:rsid w:val="00006828"/>
    <w:rsid w:val="000072A8"/>
    <w:rsid w:val="00011365"/>
    <w:rsid w:val="00011E66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082D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D1D"/>
    <w:rsid w:val="001263D3"/>
    <w:rsid w:val="0013503C"/>
    <w:rsid w:val="00136D48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00A6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94BA5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4B9A"/>
    <w:rsid w:val="00305825"/>
    <w:rsid w:val="00320107"/>
    <w:rsid w:val="0032255A"/>
    <w:rsid w:val="00322794"/>
    <w:rsid w:val="003251FD"/>
    <w:rsid w:val="00325804"/>
    <w:rsid w:val="00326654"/>
    <w:rsid w:val="0032687F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2C49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5299"/>
    <w:rsid w:val="00466EF4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E7F76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5F75D4"/>
    <w:rsid w:val="006005CE"/>
    <w:rsid w:val="00602258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2E10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6FD7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0C65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D7208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1CA7"/>
    <w:rsid w:val="009251ED"/>
    <w:rsid w:val="0092774C"/>
    <w:rsid w:val="0093240F"/>
    <w:rsid w:val="00933FC4"/>
    <w:rsid w:val="009367C8"/>
    <w:rsid w:val="009448EE"/>
    <w:rsid w:val="009556B2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A74A4"/>
    <w:rsid w:val="00AB2860"/>
    <w:rsid w:val="00AC1858"/>
    <w:rsid w:val="00AC22C9"/>
    <w:rsid w:val="00AC638B"/>
    <w:rsid w:val="00AD7623"/>
    <w:rsid w:val="00AE116A"/>
    <w:rsid w:val="00AE11D2"/>
    <w:rsid w:val="00AE3C0C"/>
    <w:rsid w:val="00AF12E0"/>
    <w:rsid w:val="00AF5E77"/>
    <w:rsid w:val="00AF65E5"/>
    <w:rsid w:val="00AF6F7B"/>
    <w:rsid w:val="00AF7359"/>
    <w:rsid w:val="00B04228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6107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A19"/>
    <w:rsid w:val="00B62CB1"/>
    <w:rsid w:val="00B633BB"/>
    <w:rsid w:val="00B70225"/>
    <w:rsid w:val="00B71F91"/>
    <w:rsid w:val="00B73F93"/>
    <w:rsid w:val="00B7485F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511EF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37904"/>
    <w:rsid w:val="00E37CC1"/>
    <w:rsid w:val="00E37D0B"/>
    <w:rsid w:val="00E45AB0"/>
    <w:rsid w:val="00E4783E"/>
    <w:rsid w:val="00E50D93"/>
    <w:rsid w:val="00E517F4"/>
    <w:rsid w:val="00E53A2E"/>
    <w:rsid w:val="00E53C50"/>
    <w:rsid w:val="00E61C81"/>
    <w:rsid w:val="00E645DF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A45D7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1734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272F"/>
  <w15:docId w15:val="{2DA699BF-162A-4983-BD41-1EECCA95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Indent">
    <w:name w:val="Body Text Indent"/>
    <w:basedOn w:val="Normal"/>
    <w:link w:val="BodyTextIndentChar"/>
    <w:semiHidden/>
    <w:unhideWhenUsed/>
    <w:rsid w:val="003266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2665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A6ADA-B875-431D-B136-E79088CAB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2025-11-17T13:21:00Z</cp:lastPrinted>
  <dcterms:created xsi:type="dcterms:W3CDTF">2025-11-19T07:48:00Z</dcterms:created>
  <dcterms:modified xsi:type="dcterms:W3CDTF">2025-11-19T07:48:00Z</dcterms:modified>
</cp:coreProperties>
</file>