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46FB" w:rsidRPr="005562E9" w:rsidRDefault="00A8018E" w:rsidP="000F46FB">
      <w:pPr>
        <w:ind w:left="-709" w:firstLine="709"/>
        <w:jc w:val="both"/>
        <w:rPr>
          <w:rStyle w:val="Emphasis"/>
          <w:i w:val="0"/>
          <w:sz w:val="20"/>
          <w:szCs w:val="20"/>
        </w:rPr>
      </w:pPr>
      <w:r w:rsidRPr="005562E9">
        <w:rPr>
          <w:rStyle w:val="Emphasis"/>
          <w:i w:val="0"/>
          <w:sz w:val="20"/>
          <w:szCs w:val="20"/>
        </w:rPr>
        <w:object w:dxaOrig="10668" w:dyaOrig="1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6.75pt" o:ole="">
            <v:imagedata r:id="rId8" o:title=""/>
          </v:shape>
          <o:OLEObject Type="Embed" ProgID="Photoshop.Image.12" ShapeID="_x0000_i1025" DrawAspect="Content" ObjectID="_1828007723" r:id="rId9">
            <o:FieldCodes>\s</o:FieldCodes>
          </o:OLEObject>
        </w:object>
      </w:r>
      <w:r w:rsidRPr="005562E9">
        <w:rPr>
          <w:rStyle w:val="Emphasis"/>
          <w:i w:val="0"/>
          <w:sz w:val="20"/>
          <w:szCs w:val="20"/>
        </w:rPr>
        <w:t>Broj:</w:t>
      </w:r>
      <w:r w:rsidR="000F46FB" w:rsidRPr="005562E9">
        <w:rPr>
          <w:rStyle w:val="Emphasis"/>
          <w:i w:val="0"/>
          <w:sz w:val="20"/>
          <w:szCs w:val="20"/>
        </w:rPr>
        <w:t xml:space="preserve"> </w:t>
      </w:r>
      <w:r w:rsidR="0077656C">
        <w:rPr>
          <w:rStyle w:val="Emphasis"/>
          <w:i w:val="0"/>
          <w:sz w:val="20"/>
          <w:szCs w:val="20"/>
        </w:rPr>
        <w:t>01-04-4-44604 /25</w:t>
      </w:r>
    </w:p>
    <w:p w:rsidR="000F46FB" w:rsidRPr="005562E9" w:rsidRDefault="000F46FB" w:rsidP="000F46FB">
      <w:pPr>
        <w:ind w:left="-709"/>
        <w:jc w:val="both"/>
        <w:rPr>
          <w:rStyle w:val="Emphasis"/>
          <w:i w:val="0"/>
          <w:sz w:val="20"/>
          <w:szCs w:val="20"/>
        </w:rPr>
      </w:pPr>
      <w:r w:rsidRPr="005562E9">
        <w:rPr>
          <w:rStyle w:val="Emphasis"/>
          <w:i w:val="0"/>
          <w:sz w:val="20"/>
          <w:szCs w:val="20"/>
        </w:rPr>
        <w:t>Datum,</w:t>
      </w:r>
      <w:r w:rsidR="00252ABE" w:rsidRPr="005562E9">
        <w:rPr>
          <w:rStyle w:val="Emphasis"/>
          <w:i w:val="0"/>
          <w:sz w:val="20"/>
          <w:szCs w:val="20"/>
        </w:rPr>
        <w:t xml:space="preserve"> </w:t>
      </w:r>
    </w:p>
    <w:p w:rsidR="000F46FB" w:rsidRPr="005562E9" w:rsidRDefault="000F46FB" w:rsidP="000F46FB">
      <w:pPr>
        <w:jc w:val="both"/>
        <w:rPr>
          <w:rStyle w:val="Emphasis"/>
          <w:i w:val="0"/>
          <w:sz w:val="20"/>
          <w:szCs w:val="20"/>
        </w:rPr>
      </w:pPr>
    </w:p>
    <w:p w:rsidR="00862B1F" w:rsidRPr="005562E9" w:rsidRDefault="00C737B5" w:rsidP="00F33AC7">
      <w:pPr>
        <w:ind w:left="-709"/>
        <w:jc w:val="both"/>
        <w:rPr>
          <w:rStyle w:val="Emphasis"/>
          <w:i w:val="0"/>
          <w:sz w:val="20"/>
          <w:szCs w:val="20"/>
        </w:rPr>
      </w:pPr>
      <w:r w:rsidRPr="005562E9">
        <w:rPr>
          <w:rStyle w:val="Emphasis"/>
          <w:i w:val="0"/>
          <w:sz w:val="20"/>
          <w:szCs w:val="20"/>
        </w:rPr>
        <w:t>U skladu sa odredbama člana 136.</w:t>
      </w:r>
      <w:r w:rsidR="00172B56" w:rsidRPr="005562E9">
        <w:rPr>
          <w:rStyle w:val="Emphasis"/>
          <w:i w:val="0"/>
          <w:sz w:val="20"/>
          <w:szCs w:val="20"/>
        </w:rPr>
        <w:t xml:space="preserve"> </w:t>
      </w:r>
      <w:r w:rsidRPr="005562E9">
        <w:rPr>
          <w:rStyle w:val="Emphasis"/>
          <w:i w:val="0"/>
          <w:sz w:val="20"/>
          <w:szCs w:val="20"/>
        </w:rPr>
        <w:t xml:space="preserve">Zakona o zdravstvenoj zaštiti F BiH („Sl. novine FBiH“, br. 46/10, 75/13), člana 5. Pravilnika  o bližim uvjetima i postupku davanja u zakup kapaciteta zdravstvenih ustanova, kao i vrsti kapaciteta zdravstvenih ustanova koji se mogu dati u zakup („Sl. novine FBiH“, br. 28/12), člana 3. Zakona o javnim nabavkama BIH („Sl. glasnik BiH“, br. 39/14, 59/22, 50/24), člana 48. Statuta (Sl. novine FBiH, </w:t>
      </w:r>
      <w:r w:rsidR="002257E0" w:rsidRPr="005562E9">
        <w:rPr>
          <w:rStyle w:val="Emphasis"/>
          <w:i w:val="0"/>
          <w:sz w:val="20"/>
          <w:szCs w:val="20"/>
        </w:rPr>
        <w:t xml:space="preserve"> </w:t>
      </w:r>
      <w:r w:rsidRPr="005562E9">
        <w:rPr>
          <w:rStyle w:val="Emphasis"/>
          <w:i w:val="0"/>
          <w:sz w:val="20"/>
          <w:szCs w:val="20"/>
        </w:rPr>
        <w:t>br. 73/13), Pozitivnog mišljenja F</w:t>
      </w:r>
      <w:r w:rsidR="005E092B" w:rsidRPr="005562E9">
        <w:rPr>
          <w:rStyle w:val="Emphasis"/>
          <w:i w:val="0"/>
          <w:sz w:val="20"/>
          <w:szCs w:val="20"/>
        </w:rPr>
        <w:t>ederalnog ministarstva zdravstva</w:t>
      </w:r>
      <w:r w:rsidR="006F1CDE" w:rsidRPr="005562E9">
        <w:rPr>
          <w:rStyle w:val="Emphasis"/>
          <w:i w:val="0"/>
          <w:sz w:val="20"/>
          <w:szCs w:val="20"/>
        </w:rPr>
        <w:t xml:space="preserve"> br.01-33-6755/25 od 12.11.2025.god i </w:t>
      </w:r>
      <w:r w:rsidR="005E092B" w:rsidRPr="005562E9">
        <w:rPr>
          <w:rStyle w:val="Emphasis"/>
          <w:i w:val="0"/>
          <w:sz w:val="20"/>
          <w:szCs w:val="20"/>
        </w:rPr>
        <w:t xml:space="preserve"> </w:t>
      </w:r>
      <w:r w:rsidRPr="005562E9">
        <w:rPr>
          <w:rStyle w:val="Emphasis"/>
          <w:i w:val="0"/>
          <w:sz w:val="20"/>
          <w:szCs w:val="20"/>
        </w:rPr>
        <w:t xml:space="preserve">br. </w:t>
      </w:r>
      <w:r w:rsidR="00862B1F" w:rsidRPr="005562E9">
        <w:rPr>
          <w:rStyle w:val="Emphasis"/>
          <w:i w:val="0"/>
          <w:sz w:val="20"/>
          <w:szCs w:val="20"/>
        </w:rPr>
        <w:t>01-33-6754/25 od 12.11</w:t>
      </w:r>
      <w:r w:rsidR="006F5816" w:rsidRPr="005562E9">
        <w:rPr>
          <w:rStyle w:val="Emphasis"/>
          <w:i w:val="0"/>
          <w:sz w:val="20"/>
          <w:szCs w:val="20"/>
        </w:rPr>
        <w:t>.2025</w:t>
      </w:r>
      <w:r w:rsidRPr="005562E9">
        <w:rPr>
          <w:rStyle w:val="Emphasis"/>
          <w:i w:val="0"/>
          <w:sz w:val="20"/>
          <w:szCs w:val="20"/>
        </w:rPr>
        <w:t xml:space="preserve">.godine i Odluke Upravnog odbora KCUS </w:t>
      </w:r>
      <w:r w:rsidR="006F1CDE" w:rsidRPr="005562E9">
        <w:rPr>
          <w:rStyle w:val="Emphasis"/>
          <w:i w:val="0"/>
          <w:sz w:val="20"/>
          <w:szCs w:val="20"/>
        </w:rPr>
        <w:t xml:space="preserve">broj: 65-04-2-40180 od 21.11.2025.godine i </w:t>
      </w:r>
      <w:r w:rsidRPr="005562E9">
        <w:rPr>
          <w:rStyle w:val="Emphasis"/>
          <w:i w:val="0"/>
          <w:sz w:val="20"/>
          <w:szCs w:val="20"/>
        </w:rPr>
        <w:t xml:space="preserve">broj: </w:t>
      </w:r>
      <w:r w:rsidR="00415774" w:rsidRPr="005562E9">
        <w:rPr>
          <w:rStyle w:val="Emphasis"/>
          <w:i w:val="0"/>
          <w:sz w:val="20"/>
          <w:szCs w:val="20"/>
        </w:rPr>
        <w:t>65-04-2-</w:t>
      </w:r>
      <w:r w:rsidR="00862B1F" w:rsidRPr="005562E9">
        <w:rPr>
          <w:rStyle w:val="Emphasis"/>
          <w:i w:val="0"/>
          <w:sz w:val="20"/>
          <w:szCs w:val="20"/>
        </w:rPr>
        <w:t>40179</w:t>
      </w:r>
      <w:r w:rsidR="00252ABE" w:rsidRPr="005562E9">
        <w:rPr>
          <w:rStyle w:val="Emphasis"/>
          <w:i w:val="0"/>
          <w:sz w:val="20"/>
          <w:szCs w:val="20"/>
        </w:rPr>
        <w:t xml:space="preserve"> </w:t>
      </w:r>
      <w:r w:rsidR="00862B1F" w:rsidRPr="005562E9">
        <w:rPr>
          <w:rStyle w:val="Emphasis"/>
          <w:i w:val="0"/>
          <w:sz w:val="20"/>
          <w:szCs w:val="20"/>
        </w:rPr>
        <w:t>od 21.11</w:t>
      </w:r>
      <w:r w:rsidR="00FA0576" w:rsidRPr="005562E9">
        <w:rPr>
          <w:rStyle w:val="Emphasis"/>
          <w:i w:val="0"/>
          <w:sz w:val="20"/>
          <w:szCs w:val="20"/>
        </w:rPr>
        <w:t>.2025</w:t>
      </w:r>
      <w:r w:rsidR="005E092B" w:rsidRPr="005562E9">
        <w:rPr>
          <w:rStyle w:val="Emphasis"/>
          <w:i w:val="0"/>
          <w:sz w:val="20"/>
          <w:szCs w:val="20"/>
        </w:rPr>
        <w:t>.godine</w:t>
      </w:r>
      <w:r w:rsidRPr="005562E9">
        <w:rPr>
          <w:rStyle w:val="Emphasis"/>
          <w:i w:val="0"/>
          <w:sz w:val="20"/>
          <w:szCs w:val="20"/>
        </w:rPr>
        <w:t>, Klinički centar Uni</w:t>
      </w:r>
      <w:r w:rsidR="00F33AC7" w:rsidRPr="005562E9">
        <w:rPr>
          <w:rStyle w:val="Emphasis"/>
          <w:i w:val="0"/>
          <w:sz w:val="20"/>
          <w:szCs w:val="20"/>
        </w:rPr>
        <w:t>verziteta u Sarajevu raspisuje:</w:t>
      </w:r>
    </w:p>
    <w:p w:rsidR="00A8018E" w:rsidRPr="000D778A" w:rsidRDefault="00A8018E" w:rsidP="000F46FB">
      <w:pPr>
        <w:jc w:val="center"/>
        <w:rPr>
          <w:rStyle w:val="Emphasis"/>
          <w:b/>
          <w:i w:val="0"/>
          <w:sz w:val="20"/>
          <w:szCs w:val="20"/>
        </w:rPr>
      </w:pPr>
      <w:r w:rsidRPr="000D778A">
        <w:rPr>
          <w:rStyle w:val="Emphasis"/>
          <w:b/>
          <w:i w:val="0"/>
          <w:sz w:val="20"/>
          <w:szCs w:val="20"/>
        </w:rPr>
        <w:t>J</w:t>
      </w:r>
      <w:r w:rsidR="000A39E6" w:rsidRPr="000D778A">
        <w:rPr>
          <w:rStyle w:val="Emphasis"/>
          <w:b/>
          <w:i w:val="0"/>
          <w:sz w:val="20"/>
          <w:szCs w:val="20"/>
        </w:rPr>
        <w:t xml:space="preserve"> </w:t>
      </w:r>
      <w:r w:rsidRPr="000D778A">
        <w:rPr>
          <w:rStyle w:val="Emphasis"/>
          <w:b/>
          <w:i w:val="0"/>
          <w:sz w:val="20"/>
          <w:szCs w:val="20"/>
        </w:rPr>
        <w:t>A</w:t>
      </w:r>
      <w:r w:rsidR="000A39E6" w:rsidRPr="000D778A">
        <w:rPr>
          <w:rStyle w:val="Emphasis"/>
          <w:b/>
          <w:i w:val="0"/>
          <w:sz w:val="20"/>
          <w:szCs w:val="20"/>
        </w:rPr>
        <w:t xml:space="preserve"> </w:t>
      </w:r>
      <w:r w:rsidRPr="000D778A">
        <w:rPr>
          <w:rStyle w:val="Emphasis"/>
          <w:b/>
          <w:i w:val="0"/>
          <w:sz w:val="20"/>
          <w:szCs w:val="20"/>
        </w:rPr>
        <w:t>V</w:t>
      </w:r>
      <w:r w:rsidR="000A39E6" w:rsidRPr="000D778A">
        <w:rPr>
          <w:rStyle w:val="Emphasis"/>
          <w:b/>
          <w:i w:val="0"/>
          <w:sz w:val="20"/>
          <w:szCs w:val="20"/>
        </w:rPr>
        <w:t xml:space="preserve"> </w:t>
      </w:r>
      <w:r w:rsidRPr="000D778A">
        <w:rPr>
          <w:rStyle w:val="Emphasis"/>
          <w:b/>
          <w:i w:val="0"/>
          <w:sz w:val="20"/>
          <w:szCs w:val="20"/>
        </w:rPr>
        <w:t>N</w:t>
      </w:r>
      <w:r w:rsidR="000A39E6" w:rsidRPr="000D778A">
        <w:rPr>
          <w:rStyle w:val="Emphasis"/>
          <w:b/>
          <w:i w:val="0"/>
          <w:sz w:val="20"/>
          <w:szCs w:val="20"/>
        </w:rPr>
        <w:t xml:space="preserve"> </w:t>
      </w:r>
      <w:r w:rsidRPr="000D778A">
        <w:rPr>
          <w:rStyle w:val="Emphasis"/>
          <w:b/>
          <w:i w:val="0"/>
          <w:sz w:val="20"/>
          <w:szCs w:val="20"/>
        </w:rPr>
        <w:t>I   P O Z I V</w:t>
      </w:r>
    </w:p>
    <w:p w:rsidR="005E092B" w:rsidRPr="000D778A" w:rsidRDefault="00A8018E" w:rsidP="005E092B">
      <w:pPr>
        <w:jc w:val="center"/>
        <w:rPr>
          <w:rStyle w:val="Emphasis"/>
          <w:b/>
          <w:i w:val="0"/>
          <w:sz w:val="20"/>
          <w:szCs w:val="20"/>
        </w:rPr>
      </w:pPr>
      <w:r w:rsidRPr="000D778A">
        <w:rPr>
          <w:rStyle w:val="Emphasis"/>
          <w:b/>
          <w:i w:val="0"/>
          <w:sz w:val="20"/>
          <w:szCs w:val="20"/>
        </w:rPr>
        <w:t>za izdavanje poslovn</w:t>
      </w:r>
      <w:r w:rsidR="00862B1F" w:rsidRPr="000D778A">
        <w:rPr>
          <w:rStyle w:val="Emphasis"/>
          <w:b/>
          <w:i w:val="0"/>
          <w:sz w:val="20"/>
          <w:szCs w:val="20"/>
        </w:rPr>
        <w:t>og</w:t>
      </w:r>
      <w:r w:rsidRPr="000D778A">
        <w:rPr>
          <w:rStyle w:val="Emphasis"/>
          <w:b/>
          <w:i w:val="0"/>
          <w:sz w:val="20"/>
          <w:szCs w:val="20"/>
        </w:rPr>
        <w:t xml:space="preserve"> prostora</w:t>
      </w:r>
      <w:r w:rsidR="005E092B" w:rsidRPr="000D778A">
        <w:rPr>
          <w:rStyle w:val="Emphasis"/>
          <w:b/>
          <w:i w:val="0"/>
          <w:sz w:val="20"/>
          <w:szCs w:val="20"/>
        </w:rPr>
        <w:t xml:space="preserve"> i lokacija</w:t>
      </w:r>
      <w:r w:rsidRPr="000D778A">
        <w:rPr>
          <w:rStyle w:val="Emphasis"/>
          <w:b/>
          <w:i w:val="0"/>
          <w:sz w:val="20"/>
          <w:szCs w:val="20"/>
        </w:rPr>
        <w:t xml:space="preserve"> pod zakup</w:t>
      </w:r>
    </w:p>
    <w:p w:rsidR="005E092B" w:rsidRPr="005562E9" w:rsidRDefault="005E092B" w:rsidP="005E092B">
      <w:pPr>
        <w:jc w:val="center"/>
        <w:rPr>
          <w:rStyle w:val="Emphasis"/>
          <w:i w:val="0"/>
          <w:sz w:val="20"/>
          <w:szCs w:val="20"/>
        </w:rPr>
      </w:pPr>
    </w:p>
    <w:p w:rsidR="00A8018E" w:rsidRPr="005562E9" w:rsidRDefault="00A8018E" w:rsidP="005E092B">
      <w:pPr>
        <w:ind w:left="-709"/>
        <w:jc w:val="both"/>
        <w:rPr>
          <w:rStyle w:val="Emphasis"/>
          <w:i w:val="0"/>
          <w:sz w:val="20"/>
          <w:szCs w:val="20"/>
        </w:rPr>
      </w:pPr>
      <w:r w:rsidRPr="005562E9">
        <w:rPr>
          <w:rStyle w:val="Emphasis"/>
          <w:i w:val="0"/>
          <w:sz w:val="20"/>
          <w:szCs w:val="20"/>
        </w:rPr>
        <w:t>Nud</w:t>
      </w:r>
      <w:r w:rsidR="00415774" w:rsidRPr="005562E9">
        <w:rPr>
          <w:rStyle w:val="Emphasis"/>
          <w:i w:val="0"/>
          <w:sz w:val="20"/>
          <w:szCs w:val="20"/>
        </w:rPr>
        <w:t>i se u zakup poslovni prostor</w:t>
      </w:r>
      <w:r w:rsidRPr="005562E9">
        <w:rPr>
          <w:rStyle w:val="Emphasis"/>
          <w:i w:val="0"/>
          <w:sz w:val="20"/>
          <w:szCs w:val="20"/>
        </w:rPr>
        <w:t xml:space="preserve"> u vlasništvu Kliničkog centra Univerziteta u Sarajevu, kako slijedi:</w:t>
      </w:r>
    </w:p>
    <w:tbl>
      <w:tblPr>
        <w:tblStyle w:val="TableGrid"/>
        <w:tblW w:w="0" w:type="auto"/>
        <w:tblInd w:w="-601" w:type="dxa"/>
        <w:tblLook w:val="04A0" w:firstRow="1" w:lastRow="0" w:firstColumn="1" w:lastColumn="0" w:noHBand="0" w:noVBand="1"/>
      </w:tblPr>
      <w:tblGrid>
        <w:gridCol w:w="489"/>
        <w:gridCol w:w="1784"/>
        <w:gridCol w:w="532"/>
        <w:gridCol w:w="1421"/>
        <w:gridCol w:w="1227"/>
        <w:gridCol w:w="1390"/>
        <w:gridCol w:w="2027"/>
        <w:gridCol w:w="1027"/>
      </w:tblGrid>
      <w:tr w:rsidR="00BE1B44" w:rsidRPr="005562E9" w:rsidTr="00F33AC7">
        <w:tc>
          <w:tcPr>
            <w:tcW w:w="2305" w:type="dxa"/>
            <w:gridSpan w:val="2"/>
            <w:shd w:val="clear" w:color="auto" w:fill="DDD9C3" w:themeFill="background2" w:themeFillShade="E6"/>
            <w:vAlign w:val="center"/>
          </w:tcPr>
          <w:p w:rsidR="002F002F" w:rsidRPr="000D778A" w:rsidRDefault="002F002F" w:rsidP="00F33AC7">
            <w:pPr>
              <w:jc w:val="center"/>
              <w:rPr>
                <w:rStyle w:val="Emphasis"/>
                <w:b/>
                <w:i w:val="0"/>
                <w:sz w:val="20"/>
                <w:szCs w:val="20"/>
              </w:rPr>
            </w:pPr>
            <w:r w:rsidRPr="000D778A">
              <w:rPr>
                <w:rStyle w:val="Emphasis"/>
                <w:b/>
                <w:i w:val="0"/>
                <w:sz w:val="20"/>
                <w:szCs w:val="20"/>
              </w:rPr>
              <w:t>Prostor/lokacija za postavljanje samouslužnog aparata</w:t>
            </w:r>
          </w:p>
        </w:tc>
        <w:tc>
          <w:tcPr>
            <w:tcW w:w="533" w:type="dxa"/>
            <w:shd w:val="clear" w:color="auto" w:fill="DDD9C3" w:themeFill="background2" w:themeFillShade="E6"/>
            <w:vAlign w:val="center"/>
          </w:tcPr>
          <w:p w:rsidR="002F002F" w:rsidRPr="000D778A" w:rsidRDefault="002F002F" w:rsidP="00F33AC7">
            <w:pPr>
              <w:rPr>
                <w:rStyle w:val="Emphasis"/>
                <w:b/>
                <w:i w:val="0"/>
                <w:sz w:val="20"/>
                <w:szCs w:val="20"/>
              </w:rPr>
            </w:pPr>
          </w:p>
          <w:p w:rsidR="002F002F" w:rsidRPr="000D778A" w:rsidRDefault="002F002F" w:rsidP="00F33AC7">
            <w:pPr>
              <w:rPr>
                <w:rStyle w:val="Emphasis"/>
                <w:b/>
                <w:i w:val="0"/>
                <w:sz w:val="20"/>
                <w:szCs w:val="20"/>
              </w:rPr>
            </w:pPr>
            <w:r w:rsidRPr="000D778A">
              <w:rPr>
                <w:rStyle w:val="Emphasis"/>
                <w:b/>
                <w:i w:val="0"/>
                <w:sz w:val="20"/>
                <w:szCs w:val="20"/>
              </w:rPr>
              <w:t>Kol</w:t>
            </w:r>
          </w:p>
          <w:p w:rsidR="002F002F" w:rsidRPr="000D778A" w:rsidRDefault="002F002F" w:rsidP="00F33AC7">
            <w:pPr>
              <w:jc w:val="center"/>
              <w:rPr>
                <w:rStyle w:val="Emphasis"/>
                <w:b/>
                <w:i w:val="0"/>
                <w:sz w:val="20"/>
                <w:szCs w:val="20"/>
              </w:rPr>
            </w:pPr>
          </w:p>
        </w:tc>
        <w:tc>
          <w:tcPr>
            <w:tcW w:w="1434" w:type="dxa"/>
            <w:shd w:val="clear" w:color="auto" w:fill="DDD9C3" w:themeFill="background2" w:themeFillShade="E6"/>
            <w:vAlign w:val="center"/>
          </w:tcPr>
          <w:p w:rsidR="002F002F" w:rsidRPr="000D778A" w:rsidRDefault="002F002F" w:rsidP="00F33AC7">
            <w:pPr>
              <w:jc w:val="center"/>
              <w:rPr>
                <w:rStyle w:val="Emphasis"/>
                <w:b/>
                <w:i w:val="0"/>
                <w:sz w:val="20"/>
                <w:szCs w:val="20"/>
              </w:rPr>
            </w:pPr>
            <w:r w:rsidRPr="000D778A">
              <w:rPr>
                <w:rStyle w:val="Emphasis"/>
                <w:b/>
                <w:i w:val="0"/>
                <w:sz w:val="20"/>
                <w:szCs w:val="20"/>
              </w:rPr>
              <w:t xml:space="preserve">Nemjena </w:t>
            </w:r>
          </w:p>
        </w:tc>
        <w:tc>
          <w:tcPr>
            <w:tcW w:w="1257" w:type="dxa"/>
            <w:shd w:val="clear" w:color="auto" w:fill="DDD9C3" w:themeFill="background2" w:themeFillShade="E6"/>
            <w:vAlign w:val="center"/>
          </w:tcPr>
          <w:p w:rsidR="002F002F" w:rsidRPr="000D778A" w:rsidRDefault="002F002F" w:rsidP="00F33AC7">
            <w:pPr>
              <w:jc w:val="center"/>
              <w:rPr>
                <w:rStyle w:val="Emphasis"/>
                <w:b/>
                <w:i w:val="0"/>
                <w:sz w:val="20"/>
                <w:szCs w:val="20"/>
              </w:rPr>
            </w:pPr>
            <w:r w:rsidRPr="000D778A">
              <w:rPr>
                <w:rStyle w:val="Emphasis"/>
                <w:b/>
                <w:i w:val="0"/>
                <w:sz w:val="20"/>
                <w:szCs w:val="20"/>
              </w:rPr>
              <w:t xml:space="preserve">Površina </w:t>
            </w:r>
          </w:p>
        </w:tc>
        <w:tc>
          <w:tcPr>
            <w:tcW w:w="1417" w:type="dxa"/>
            <w:shd w:val="clear" w:color="auto" w:fill="DDD9C3" w:themeFill="background2" w:themeFillShade="E6"/>
            <w:vAlign w:val="center"/>
          </w:tcPr>
          <w:p w:rsidR="002F002F" w:rsidRPr="000D778A" w:rsidRDefault="002F002F" w:rsidP="00F33AC7">
            <w:pPr>
              <w:jc w:val="center"/>
              <w:rPr>
                <w:rStyle w:val="Emphasis"/>
                <w:b/>
                <w:i w:val="0"/>
                <w:sz w:val="20"/>
                <w:szCs w:val="20"/>
              </w:rPr>
            </w:pPr>
            <w:r w:rsidRPr="000D778A">
              <w:rPr>
                <w:rStyle w:val="Emphasis"/>
                <w:b/>
                <w:i w:val="0"/>
                <w:sz w:val="20"/>
                <w:szCs w:val="20"/>
              </w:rPr>
              <w:t>Cijena/ mjesečno</w:t>
            </w:r>
          </w:p>
        </w:tc>
        <w:tc>
          <w:tcPr>
            <w:tcW w:w="2127" w:type="dxa"/>
            <w:shd w:val="clear" w:color="auto" w:fill="DDD9C3" w:themeFill="background2" w:themeFillShade="E6"/>
            <w:vAlign w:val="center"/>
          </w:tcPr>
          <w:p w:rsidR="002F002F" w:rsidRPr="000D778A" w:rsidRDefault="002F002F" w:rsidP="00F33AC7">
            <w:pPr>
              <w:jc w:val="center"/>
              <w:rPr>
                <w:rStyle w:val="Emphasis"/>
                <w:b/>
                <w:i w:val="0"/>
                <w:sz w:val="20"/>
                <w:szCs w:val="20"/>
              </w:rPr>
            </w:pPr>
            <w:r w:rsidRPr="000D778A">
              <w:rPr>
                <w:rStyle w:val="Emphasis"/>
                <w:b/>
                <w:i w:val="0"/>
                <w:sz w:val="20"/>
                <w:szCs w:val="20"/>
              </w:rPr>
              <w:t>Režijski troškovi</w:t>
            </w:r>
          </w:p>
        </w:tc>
        <w:tc>
          <w:tcPr>
            <w:tcW w:w="1050" w:type="dxa"/>
            <w:shd w:val="clear" w:color="auto" w:fill="DDD9C3" w:themeFill="background2" w:themeFillShade="E6"/>
            <w:vAlign w:val="center"/>
          </w:tcPr>
          <w:p w:rsidR="002F002F" w:rsidRPr="000D778A" w:rsidRDefault="002F002F" w:rsidP="00F33AC7">
            <w:pPr>
              <w:jc w:val="center"/>
              <w:rPr>
                <w:rStyle w:val="Emphasis"/>
                <w:b/>
                <w:i w:val="0"/>
                <w:sz w:val="20"/>
                <w:szCs w:val="20"/>
              </w:rPr>
            </w:pPr>
            <w:r w:rsidRPr="000D778A">
              <w:rPr>
                <w:rStyle w:val="Emphasis"/>
                <w:b/>
                <w:i w:val="0"/>
                <w:sz w:val="20"/>
                <w:szCs w:val="20"/>
              </w:rPr>
              <w:t>period zakupa</w:t>
            </w:r>
          </w:p>
        </w:tc>
      </w:tr>
      <w:tr w:rsidR="002F002F" w:rsidRPr="005562E9" w:rsidTr="00F33AC7">
        <w:tc>
          <w:tcPr>
            <w:tcW w:w="491" w:type="dxa"/>
          </w:tcPr>
          <w:p w:rsidR="002F002F" w:rsidRPr="005562E9" w:rsidRDefault="002F002F" w:rsidP="008C1ABF">
            <w:pPr>
              <w:jc w:val="both"/>
              <w:rPr>
                <w:rStyle w:val="Emphasis"/>
                <w:i w:val="0"/>
                <w:sz w:val="20"/>
                <w:szCs w:val="20"/>
              </w:rPr>
            </w:pPr>
          </w:p>
          <w:p w:rsidR="002F002F" w:rsidRPr="005562E9" w:rsidRDefault="002F002F" w:rsidP="008C1ABF">
            <w:pPr>
              <w:jc w:val="both"/>
              <w:rPr>
                <w:rStyle w:val="Emphasis"/>
                <w:i w:val="0"/>
                <w:sz w:val="20"/>
                <w:szCs w:val="20"/>
              </w:rPr>
            </w:pPr>
          </w:p>
          <w:p w:rsidR="002F002F" w:rsidRPr="005562E9" w:rsidRDefault="002F002F" w:rsidP="008C1ABF">
            <w:pPr>
              <w:jc w:val="both"/>
              <w:rPr>
                <w:rStyle w:val="Emphasis"/>
                <w:i w:val="0"/>
                <w:sz w:val="20"/>
                <w:szCs w:val="20"/>
              </w:rPr>
            </w:pPr>
          </w:p>
          <w:p w:rsidR="006F1CDE" w:rsidRPr="005562E9" w:rsidRDefault="006F1CDE" w:rsidP="008C1ABF">
            <w:pPr>
              <w:jc w:val="both"/>
              <w:rPr>
                <w:rStyle w:val="Emphasis"/>
                <w:i w:val="0"/>
                <w:sz w:val="20"/>
                <w:szCs w:val="20"/>
              </w:rPr>
            </w:pPr>
          </w:p>
          <w:p w:rsidR="002F002F" w:rsidRPr="005562E9" w:rsidRDefault="002F002F" w:rsidP="008C1ABF">
            <w:pPr>
              <w:jc w:val="both"/>
              <w:rPr>
                <w:rStyle w:val="Emphasis"/>
                <w:i w:val="0"/>
                <w:sz w:val="20"/>
                <w:szCs w:val="20"/>
              </w:rPr>
            </w:pPr>
            <w:r w:rsidRPr="005562E9">
              <w:rPr>
                <w:rStyle w:val="Emphasis"/>
                <w:i w:val="0"/>
                <w:sz w:val="20"/>
                <w:szCs w:val="20"/>
              </w:rPr>
              <w:t>1.</w:t>
            </w:r>
          </w:p>
        </w:tc>
        <w:tc>
          <w:tcPr>
            <w:tcW w:w="1814" w:type="dxa"/>
            <w:vAlign w:val="center"/>
          </w:tcPr>
          <w:p w:rsidR="002F002F" w:rsidRPr="005562E9" w:rsidRDefault="002F002F" w:rsidP="00F33AC7">
            <w:pPr>
              <w:rPr>
                <w:rStyle w:val="Emphasis"/>
                <w:i w:val="0"/>
                <w:sz w:val="20"/>
                <w:szCs w:val="20"/>
              </w:rPr>
            </w:pPr>
            <w:r w:rsidRPr="005562E9">
              <w:rPr>
                <w:rStyle w:val="Emphasis"/>
                <w:i w:val="0"/>
                <w:sz w:val="20"/>
                <w:szCs w:val="20"/>
              </w:rPr>
              <w:t>Klinika za infektivne bolesti</w:t>
            </w:r>
          </w:p>
        </w:tc>
        <w:tc>
          <w:tcPr>
            <w:tcW w:w="533" w:type="dxa"/>
            <w:vAlign w:val="center"/>
          </w:tcPr>
          <w:p w:rsidR="002F002F" w:rsidRPr="005562E9" w:rsidRDefault="002F002F" w:rsidP="00F33AC7">
            <w:pPr>
              <w:jc w:val="center"/>
              <w:rPr>
                <w:rStyle w:val="Emphasis"/>
                <w:i w:val="0"/>
                <w:sz w:val="20"/>
                <w:szCs w:val="20"/>
              </w:rPr>
            </w:pPr>
            <w:r w:rsidRPr="005562E9">
              <w:rPr>
                <w:rStyle w:val="Emphasis"/>
                <w:i w:val="0"/>
                <w:sz w:val="20"/>
                <w:szCs w:val="20"/>
              </w:rPr>
              <w:t>1</w:t>
            </w:r>
          </w:p>
        </w:tc>
        <w:tc>
          <w:tcPr>
            <w:tcW w:w="1434" w:type="dxa"/>
            <w:vAlign w:val="center"/>
          </w:tcPr>
          <w:p w:rsidR="002F002F" w:rsidRPr="005562E9" w:rsidRDefault="002F002F" w:rsidP="00F33AC7">
            <w:pPr>
              <w:rPr>
                <w:rStyle w:val="Emphasis"/>
                <w:i w:val="0"/>
                <w:sz w:val="20"/>
                <w:szCs w:val="20"/>
              </w:rPr>
            </w:pPr>
            <w:r w:rsidRPr="005562E9">
              <w:rPr>
                <w:rStyle w:val="Emphasis"/>
                <w:i w:val="0"/>
                <w:sz w:val="20"/>
                <w:szCs w:val="20"/>
              </w:rPr>
              <w:t xml:space="preserve">samouslužni aparat                      (kafa /sok/snack) </w:t>
            </w:r>
          </w:p>
        </w:tc>
        <w:tc>
          <w:tcPr>
            <w:tcW w:w="1257" w:type="dxa"/>
            <w:vAlign w:val="center"/>
          </w:tcPr>
          <w:p w:rsidR="002F002F" w:rsidRPr="005562E9" w:rsidRDefault="002F002F" w:rsidP="00F33AC7">
            <w:pPr>
              <w:jc w:val="center"/>
              <w:rPr>
                <w:rStyle w:val="Emphasis"/>
                <w:i w:val="0"/>
                <w:sz w:val="20"/>
                <w:szCs w:val="20"/>
              </w:rPr>
            </w:pPr>
            <w:r w:rsidRPr="005562E9">
              <w:rPr>
                <w:rStyle w:val="Emphasis"/>
                <w:i w:val="0"/>
                <w:sz w:val="20"/>
                <w:szCs w:val="20"/>
              </w:rPr>
              <w:t>cca 1 m</w:t>
            </w:r>
            <w:r w:rsidRPr="000D778A">
              <w:rPr>
                <w:rStyle w:val="Emphasis"/>
                <w:i w:val="0"/>
                <w:sz w:val="20"/>
                <w:szCs w:val="20"/>
                <w:vertAlign w:val="superscript"/>
              </w:rPr>
              <w:t>2</w:t>
            </w:r>
            <w:r w:rsidRPr="005562E9">
              <w:rPr>
                <w:rStyle w:val="Emphasis"/>
                <w:i w:val="0"/>
                <w:sz w:val="20"/>
                <w:szCs w:val="20"/>
              </w:rPr>
              <w:t> </w:t>
            </w:r>
          </w:p>
        </w:tc>
        <w:tc>
          <w:tcPr>
            <w:tcW w:w="1417" w:type="dxa"/>
          </w:tcPr>
          <w:p w:rsidR="002F002F" w:rsidRPr="005562E9" w:rsidRDefault="002F002F" w:rsidP="00F33AC7">
            <w:pPr>
              <w:rPr>
                <w:rStyle w:val="Emphasis"/>
                <w:i w:val="0"/>
                <w:sz w:val="20"/>
                <w:szCs w:val="20"/>
              </w:rPr>
            </w:pPr>
          </w:p>
          <w:p w:rsidR="002F002F" w:rsidRPr="005562E9" w:rsidRDefault="002F002F" w:rsidP="00F33AC7">
            <w:pPr>
              <w:rPr>
                <w:rStyle w:val="Emphasis"/>
                <w:i w:val="0"/>
                <w:sz w:val="20"/>
                <w:szCs w:val="20"/>
              </w:rPr>
            </w:pPr>
            <w:r w:rsidRPr="005562E9">
              <w:rPr>
                <w:rStyle w:val="Emphasis"/>
                <w:i w:val="0"/>
                <w:sz w:val="20"/>
                <w:szCs w:val="20"/>
              </w:rPr>
              <w:t xml:space="preserve">20% ostvarenog prometa </w:t>
            </w:r>
          </w:p>
        </w:tc>
        <w:tc>
          <w:tcPr>
            <w:tcW w:w="2127" w:type="dxa"/>
            <w:vAlign w:val="center"/>
          </w:tcPr>
          <w:p w:rsidR="002F002F" w:rsidRPr="005562E9" w:rsidRDefault="002F002F" w:rsidP="000D778A">
            <w:pPr>
              <w:rPr>
                <w:rStyle w:val="Emphasis"/>
                <w:i w:val="0"/>
                <w:sz w:val="20"/>
                <w:szCs w:val="20"/>
              </w:rPr>
            </w:pPr>
            <w:r w:rsidRPr="005562E9">
              <w:rPr>
                <w:rStyle w:val="Emphasis"/>
                <w:i w:val="0"/>
                <w:sz w:val="20"/>
                <w:szCs w:val="20"/>
              </w:rPr>
              <w:t>Troškovi električne energije odredit će se naknadno nakon dostavljenih podataka o  instalisanoj snazi potrošača</w:t>
            </w:r>
            <w:r w:rsidR="006F1CDE" w:rsidRPr="005562E9">
              <w:rPr>
                <w:rStyle w:val="Emphasis"/>
                <w:i w:val="0"/>
                <w:sz w:val="20"/>
                <w:szCs w:val="20"/>
              </w:rPr>
              <w:t xml:space="preserve">; </w:t>
            </w:r>
            <w:r w:rsidR="000D778A">
              <w:rPr>
                <w:rStyle w:val="Emphasis"/>
                <w:i w:val="0"/>
                <w:sz w:val="20"/>
                <w:szCs w:val="20"/>
              </w:rPr>
              <w:t xml:space="preserve"> </w:t>
            </w:r>
            <w:r w:rsidR="006F1CDE" w:rsidRPr="005562E9">
              <w:rPr>
                <w:rStyle w:val="Emphasis"/>
                <w:i w:val="0"/>
                <w:sz w:val="20"/>
                <w:szCs w:val="20"/>
              </w:rPr>
              <w:t xml:space="preserve">voda + </w:t>
            </w:r>
            <w:r w:rsidR="008A094D">
              <w:rPr>
                <w:rStyle w:val="Emphasis"/>
                <w:i w:val="0"/>
                <w:sz w:val="20"/>
                <w:szCs w:val="20"/>
              </w:rPr>
              <w:t xml:space="preserve">komunalni </w:t>
            </w:r>
            <w:r w:rsidR="000D778A">
              <w:rPr>
                <w:rStyle w:val="Emphasis"/>
                <w:i w:val="0"/>
                <w:sz w:val="20"/>
                <w:szCs w:val="20"/>
              </w:rPr>
              <w:t>otpad/</w:t>
            </w:r>
            <w:r w:rsidR="006F1CDE" w:rsidRPr="005562E9">
              <w:rPr>
                <w:rStyle w:val="Emphasis"/>
                <w:i w:val="0"/>
                <w:sz w:val="20"/>
                <w:szCs w:val="20"/>
              </w:rPr>
              <w:t>10 KM, mjesečno</w:t>
            </w:r>
          </w:p>
        </w:tc>
        <w:tc>
          <w:tcPr>
            <w:tcW w:w="1050" w:type="dxa"/>
          </w:tcPr>
          <w:p w:rsidR="002F002F" w:rsidRPr="005562E9" w:rsidRDefault="002F002F" w:rsidP="00F33AC7">
            <w:pPr>
              <w:jc w:val="center"/>
              <w:rPr>
                <w:rStyle w:val="Emphasis"/>
                <w:i w:val="0"/>
                <w:sz w:val="20"/>
                <w:szCs w:val="20"/>
              </w:rPr>
            </w:pPr>
          </w:p>
          <w:p w:rsidR="002F002F" w:rsidRPr="005562E9" w:rsidRDefault="002F002F" w:rsidP="00F33AC7">
            <w:pPr>
              <w:jc w:val="center"/>
              <w:rPr>
                <w:rStyle w:val="Emphasis"/>
                <w:i w:val="0"/>
                <w:sz w:val="20"/>
                <w:szCs w:val="20"/>
              </w:rPr>
            </w:pPr>
          </w:p>
          <w:p w:rsidR="002F002F" w:rsidRPr="005562E9" w:rsidRDefault="002F002F" w:rsidP="00F33AC7">
            <w:pPr>
              <w:jc w:val="center"/>
              <w:rPr>
                <w:rStyle w:val="Emphasis"/>
                <w:i w:val="0"/>
                <w:sz w:val="20"/>
                <w:szCs w:val="20"/>
              </w:rPr>
            </w:pPr>
            <w:r w:rsidRPr="005562E9">
              <w:rPr>
                <w:rStyle w:val="Emphasis"/>
                <w:i w:val="0"/>
                <w:sz w:val="20"/>
                <w:szCs w:val="20"/>
              </w:rPr>
              <w:t>5 godina</w:t>
            </w:r>
          </w:p>
        </w:tc>
      </w:tr>
      <w:tr w:rsidR="00BE1B44" w:rsidRPr="005562E9" w:rsidTr="00F33AC7">
        <w:tc>
          <w:tcPr>
            <w:tcW w:w="491" w:type="dxa"/>
          </w:tcPr>
          <w:p w:rsidR="002F002F" w:rsidRPr="005562E9" w:rsidRDefault="002F002F" w:rsidP="008C1ABF">
            <w:pPr>
              <w:jc w:val="both"/>
              <w:rPr>
                <w:rStyle w:val="Emphasis"/>
                <w:i w:val="0"/>
                <w:sz w:val="20"/>
                <w:szCs w:val="20"/>
              </w:rPr>
            </w:pPr>
          </w:p>
          <w:p w:rsidR="002F002F" w:rsidRPr="005562E9" w:rsidRDefault="002F002F" w:rsidP="002F002F">
            <w:pPr>
              <w:rPr>
                <w:rStyle w:val="Emphasis"/>
                <w:i w:val="0"/>
                <w:sz w:val="20"/>
                <w:szCs w:val="20"/>
              </w:rPr>
            </w:pPr>
          </w:p>
          <w:p w:rsidR="002F002F" w:rsidRPr="005562E9" w:rsidRDefault="002F002F" w:rsidP="002F002F">
            <w:pPr>
              <w:rPr>
                <w:rStyle w:val="Emphasis"/>
                <w:i w:val="0"/>
                <w:sz w:val="20"/>
                <w:szCs w:val="20"/>
              </w:rPr>
            </w:pPr>
          </w:p>
          <w:p w:rsidR="002F002F" w:rsidRPr="005562E9" w:rsidRDefault="002F002F" w:rsidP="002F002F">
            <w:pPr>
              <w:rPr>
                <w:rStyle w:val="Emphasis"/>
                <w:i w:val="0"/>
                <w:sz w:val="20"/>
                <w:szCs w:val="20"/>
              </w:rPr>
            </w:pPr>
            <w:r w:rsidRPr="005562E9">
              <w:rPr>
                <w:rStyle w:val="Emphasis"/>
                <w:i w:val="0"/>
                <w:sz w:val="20"/>
                <w:szCs w:val="20"/>
              </w:rPr>
              <w:t>2.</w:t>
            </w:r>
          </w:p>
        </w:tc>
        <w:tc>
          <w:tcPr>
            <w:tcW w:w="1814" w:type="dxa"/>
            <w:vAlign w:val="center"/>
          </w:tcPr>
          <w:p w:rsidR="002F002F" w:rsidRPr="005562E9" w:rsidRDefault="002F002F" w:rsidP="00F33AC7">
            <w:pPr>
              <w:rPr>
                <w:rStyle w:val="Emphasis"/>
                <w:i w:val="0"/>
                <w:sz w:val="20"/>
                <w:szCs w:val="20"/>
              </w:rPr>
            </w:pPr>
            <w:r w:rsidRPr="005562E9">
              <w:rPr>
                <w:rStyle w:val="Emphasis"/>
                <w:i w:val="0"/>
                <w:sz w:val="20"/>
                <w:szCs w:val="20"/>
              </w:rPr>
              <w:t xml:space="preserve">Klinika za mikrobiologiju </w:t>
            </w:r>
          </w:p>
          <w:p w:rsidR="002F002F" w:rsidRPr="005562E9" w:rsidRDefault="002F002F" w:rsidP="00F33AC7">
            <w:pPr>
              <w:rPr>
                <w:rStyle w:val="Emphasis"/>
                <w:i w:val="0"/>
                <w:sz w:val="20"/>
                <w:szCs w:val="20"/>
              </w:rPr>
            </w:pPr>
            <w:r w:rsidRPr="005562E9">
              <w:rPr>
                <w:rStyle w:val="Emphasis"/>
                <w:i w:val="0"/>
                <w:sz w:val="20"/>
                <w:szCs w:val="20"/>
              </w:rPr>
              <w:t>(DIP III sprat)</w:t>
            </w:r>
          </w:p>
        </w:tc>
        <w:tc>
          <w:tcPr>
            <w:tcW w:w="533" w:type="dxa"/>
            <w:vAlign w:val="center"/>
          </w:tcPr>
          <w:p w:rsidR="002F002F" w:rsidRPr="005562E9" w:rsidRDefault="002F002F" w:rsidP="00F33AC7">
            <w:pPr>
              <w:jc w:val="center"/>
              <w:rPr>
                <w:rStyle w:val="Emphasis"/>
                <w:i w:val="0"/>
                <w:sz w:val="20"/>
                <w:szCs w:val="20"/>
              </w:rPr>
            </w:pPr>
          </w:p>
          <w:p w:rsidR="002F002F" w:rsidRPr="005562E9" w:rsidRDefault="002F002F" w:rsidP="00F33AC7">
            <w:pPr>
              <w:jc w:val="center"/>
              <w:rPr>
                <w:rStyle w:val="Emphasis"/>
                <w:i w:val="0"/>
                <w:sz w:val="20"/>
                <w:szCs w:val="20"/>
              </w:rPr>
            </w:pPr>
            <w:r w:rsidRPr="005562E9">
              <w:rPr>
                <w:rStyle w:val="Emphasis"/>
                <w:i w:val="0"/>
                <w:sz w:val="20"/>
                <w:szCs w:val="20"/>
              </w:rPr>
              <w:t>1</w:t>
            </w:r>
          </w:p>
        </w:tc>
        <w:tc>
          <w:tcPr>
            <w:tcW w:w="1434" w:type="dxa"/>
            <w:vAlign w:val="center"/>
          </w:tcPr>
          <w:p w:rsidR="002F002F" w:rsidRPr="005562E9" w:rsidRDefault="002F002F" w:rsidP="00F33AC7">
            <w:pPr>
              <w:rPr>
                <w:rStyle w:val="Emphasis"/>
                <w:i w:val="0"/>
                <w:sz w:val="20"/>
                <w:szCs w:val="20"/>
              </w:rPr>
            </w:pPr>
            <w:r w:rsidRPr="005562E9">
              <w:rPr>
                <w:rStyle w:val="Emphasis"/>
                <w:i w:val="0"/>
                <w:sz w:val="20"/>
                <w:szCs w:val="20"/>
              </w:rPr>
              <w:t>samouslužni aparat                      (kafa /sok/snack)</w:t>
            </w:r>
          </w:p>
        </w:tc>
        <w:tc>
          <w:tcPr>
            <w:tcW w:w="1257" w:type="dxa"/>
          </w:tcPr>
          <w:p w:rsidR="002F002F" w:rsidRPr="005562E9" w:rsidRDefault="002F002F" w:rsidP="00F33AC7">
            <w:pPr>
              <w:jc w:val="center"/>
              <w:rPr>
                <w:rStyle w:val="Emphasis"/>
                <w:i w:val="0"/>
                <w:sz w:val="20"/>
                <w:szCs w:val="20"/>
              </w:rPr>
            </w:pPr>
          </w:p>
          <w:p w:rsidR="002F002F" w:rsidRPr="005562E9" w:rsidRDefault="002F002F" w:rsidP="00F33AC7">
            <w:pPr>
              <w:jc w:val="center"/>
              <w:rPr>
                <w:rStyle w:val="Emphasis"/>
                <w:i w:val="0"/>
                <w:sz w:val="20"/>
                <w:szCs w:val="20"/>
              </w:rPr>
            </w:pPr>
          </w:p>
          <w:p w:rsidR="002F002F" w:rsidRPr="005562E9" w:rsidRDefault="002F002F" w:rsidP="00F33AC7">
            <w:pPr>
              <w:jc w:val="center"/>
              <w:rPr>
                <w:rStyle w:val="Emphasis"/>
                <w:i w:val="0"/>
                <w:sz w:val="20"/>
                <w:szCs w:val="20"/>
              </w:rPr>
            </w:pPr>
          </w:p>
          <w:p w:rsidR="002F002F" w:rsidRPr="005562E9" w:rsidRDefault="002F002F" w:rsidP="00F33AC7">
            <w:pPr>
              <w:jc w:val="center"/>
              <w:rPr>
                <w:rStyle w:val="Emphasis"/>
                <w:i w:val="0"/>
                <w:sz w:val="20"/>
                <w:szCs w:val="20"/>
              </w:rPr>
            </w:pPr>
            <w:r w:rsidRPr="005562E9">
              <w:rPr>
                <w:rStyle w:val="Emphasis"/>
                <w:i w:val="0"/>
                <w:sz w:val="20"/>
                <w:szCs w:val="20"/>
              </w:rPr>
              <w:t>cca 1 m</w:t>
            </w:r>
            <w:r w:rsidRPr="000D778A">
              <w:rPr>
                <w:rStyle w:val="Emphasis"/>
                <w:i w:val="0"/>
                <w:sz w:val="20"/>
                <w:szCs w:val="20"/>
                <w:vertAlign w:val="superscript"/>
              </w:rPr>
              <w:t>2</w:t>
            </w:r>
          </w:p>
        </w:tc>
        <w:tc>
          <w:tcPr>
            <w:tcW w:w="1417" w:type="dxa"/>
          </w:tcPr>
          <w:p w:rsidR="002F002F" w:rsidRPr="005562E9" w:rsidRDefault="002F002F" w:rsidP="00F33AC7">
            <w:pPr>
              <w:rPr>
                <w:rStyle w:val="Emphasis"/>
                <w:i w:val="0"/>
                <w:sz w:val="20"/>
                <w:szCs w:val="20"/>
              </w:rPr>
            </w:pPr>
          </w:p>
          <w:p w:rsidR="002F002F" w:rsidRPr="005562E9" w:rsidRDefault="002F002F" w:rsidP="00F33AC7">
            <w:pPr>
              <w:rPr>
                <w:rStyle w:val="Emphasis"/>
                <w:i w:val="0"/>
                <w:sz w:val="20"/>
                <w:szCs w:val="20"/>
              </w:rPr>
            </w:pPr>
            <w:r w:rsidRPr="005562E9">
              <w:rPr>
                <w:rStyle w:val="Emphasis"/>
                <w:i w:val="0"/>
                <w:sz w:val="20"/>
                <w:szCs w:val="20"/>
              </w:rPr>
              <w:t xml:space="preserve">20% ostvarenog prometa </w:t>
            </w:r>
          </w:p>
        </w:tc>
        <w:tc>
          <w:tcPr>
            <w:tcW w:w="2127" w:type="dxa"/>
            <w:vAlign w:val="center"/>
          </w:tcPr>
          <w:p w:rsidR="002F002F" w:rsidRPr="005562E9" w:rsidRDefault="002F002F" w:rsidP="00F33AC7">
            <w:pPr>
              <w:rPr>
                <w:rStyle w:val="Emphasis"/>
                <w:i w:val="0"/>
                <w:sz w:val="20"/>
                <w:szCs w:val="20"/>
              </w:rPr>
            </w:pPr>
            <w:r w:rsidRPr="005562E9">
              <w:rPr>
                <w:rStyle w:val="Emphasis"/>
                <w:i w:val="0"/>
                <w:sz w:val="20"/>
                <w:szCs w:val="20"/>
              </w:rPr>
              <w:t xml:space="preserve">Troškovi električne energije odredit će se naknadno nakon dostavljenih podataka o  instalisanoj snazi </w:t>
            </w:r>
          </w:p>
          <w:p w:rsidR="002F002F" w:rsidRPr="005562E9" w:rsidRDefault="006F1CDE" w:rsidP="000D778A">
            <w:pPr>
              <w:rPr>
                <w:rStyle w:val="Emphasis"/>
                <w:i w:val="0"/>
                <w:sz w:val="20"/>
                <w:szCs w:val="20"/>
              </w:rPr>
            </w:pPr>
            <w:r w:rsidRPr="005562E9">
              <w:rPr>
                <w:rStyle w:val="Emphasis"/>
                <w:i w:val="0"/>
                <w:sz w:val="20"/>
                <w:szCs w:val="20"/>
              </w:rPr>
              <w:t>P</w:t>
            </w:r>
            <w:r w:rsidR="002F002F" w:rsidRPr="005562E9">
              <w:rPr>
                <w:rStyle w:val="Emphasis"/>
                <w:i w:val="0"/>
                <w:sz w:val="20"/>
                <w:szCs w:val="20"/>
              </w:rPr>
              <w:t>otrošača</w:t>
            </w:r>
            <w:r w:rsidRPr="005562E9">
              <w:rPr>
                <w:rStyle w:val="Emphasis"/>
                <w:i w:val="0"/>
                <w:sz w:val="20"/>
                <w:szCs w:val="20"/>
              </w:rPr>
              <w:t xml:space="preserve">; </w:t>
            </w:r>
            <w:r w:rsidR="000D778A">
              <w:rPr>
                <w:rStyle w:val="Emphasis"/>
                <w:i w:val="0"/>
                <w:sz w:val="20"/>
                <w:szCs w:val="20"/>
              </w:rPr>
              <w:t xml:space="preserve"> </w:t>
            </w:r>
            <w:r w:rsidRPr="005562E9">
              <w:rPr>
                <w:rStyle w:val="Emphasis"/>
                <w:i w:val="0"/>
                <w:sz w:val="20"/>
                <w:szCs w:val="20"/>
              </w:rPr>
              <w:t xml:space="preserve">voda + </w:t>
            </w:r>
            <w:r w:rsidR="008A094D">
              <w:rPr>
                <w:rStyle w:val="Emphasis"/>
                <w:i w:val="0"/>
                <w:sz w:val="20"/>
                <w:szCs w:val="20"/>
              </w:rPr>
              <w:t xml:space="preserve">komunalni </w:t>
            </w:r>
            <w:r w:rsidRPr="005562E9">
              <w:rPr>
                <w:rStyle w:val="Emphasis"/>
                <w:i w:val="0"/>
                <w:sz w:val="20"/>
                <w:szCs w:val="20"/>
              </w:rPr>
              <w:t xml:space="preserve">otpad </w:t>
            </w:r>
            <w:r w:rsidR="000D778A">
              <w:rPr>
                <w:rStyle w:val="Emphasis"/>
                <w:i w:val="0"/>
                <w:sz w:val="20"/>
                <w:szCs w:val="20"/>
              </w:rPr>
              <w:t>/</w:t>
            </w:r>
            <w:r w:rsidRPr="005562E9">
              <w:rPr>
                <w:rStyle w:val="Emphasis"/>
                <w:i w:val="0"/>
                <w:sz w:val="20"/>
                <w:szCs w:val="20"/>
              </w:rPr>
              <w:t>10 KM, mjesečno</w:t>
            </w:r>
          </w:p>
        </w:tc>
        <w:tc>
          <w:tcPr>
            <w:tcW w:w="1050" w:type="dxa"/>
          </w:tcPr>
          <w:p w:rsidR="002F002F" w:rsidRPr="005562E9" w:rsidRDefault="002F002F" w:rsidP="00F33AC7">
            <w:pPr>
              <w:jc w:val="center"/>
              <w:rPr>
                <w:rStyle w:val="Emphasis"/>
                <w:i w:val="0"/>
                <w:sz w:val="20"/>
                <w:szCs w:val="20"/>
              </w:rPr>
            </w:pPr>
          </w:p>
          <w:p w:rsidR="002F002F" w:rsidRPr="005562E9" w:rsidRDefault="002F002F" w:rsidP="00F33AC7">
            <w:pPr>
              <w:jc w:val="center"/>
              <w:rPr>
                <w:rStyle w:val="Emphasis"/>
                <w:i w:val="0"/>
                <w:sz w:val="20"/>
                <w:szCs w:val="20"/>
              </w:rPr>
            </w:pPr>
          </w:p>
          <w:p w:rsidR="002F002F" w:rsidRPr="005562E9" w:rsidRDefault="002F002F" w:rsidP="00F33AC7">
            <w:pPr>
              <w:jc w:val="center"/>
              <w:rPr>
                <w:rStyle w:val="Emphasis"/>
                <w:i w:val="0"/>
                <w:sz w:val="20"/>
                <w:szCs w:val="20"/>
              </w:rPr>
            </w:pPr>
            <w:r w:rsidRPr="005562E9">
              <w:rPr>
                <w:rStyle w:val="Emphasis"/>
                <w:i w:val="0"/>
                <w:sz w:val="20"/>
                <w:szCs w:val="20"/>
              </w:rPr>
              <w:t>5 godina</w:t>
            </w:r>
          </w:p>
        </w:tc>
      </w:tr>
      <w:tr w:rsidR="00BE1B44" w:rsidRPr="005562E9" w:rsidTr="00F33AC7">
        <w:tc>
          <w:tcPr>
            <w:tcW w:w="491" w:type="dxa"/>
          </w:tcPr>
          <w:p w:rsidR="002F002F" w:rsidRPr="005562E9" w:rsidRDefault="002F002F" w:rsidP="008C1ABF">
            <w:pPr>
              <w:jc w:val="both"/>
              <w:rPr>
                <w:rStyle w:val="Emphasis"/>
                <w:i w:val="0"/>
                <w:sz w:val="20"/>
                <w:szCs w:val="20"/>
              </w:rPr>
            </w:pPr>
          </w:p>
          <w:p w:rsidR="002F002F" w:rsidRPr="005562E9" w:rsidRDefault="002F002F" w:rsidP="002F002F">
            <w:pPr>
              <w:rPr>
                <w:rStyle w:val="Emphasis"/>
                <w:i w:val="0"/>
                <w:sz w:val="20"/>
                <w:szCs w:val="20"/>
              </w:rPr>
            </w:pPr>
          </w:p>
          <w:p w:rsidR="002F002F" w:rsidRPr="005562E9" w:rsidRDefault="002F002F" w:rsidP="002F002F">
            <w:pPr>
              <w:rPr>
                <w:rStyle w:val="Emphasis"/>
                <w:i w:val="0"/>
                <w:sz w:val="20"/>
                <w:szCs w:val="20"/>
              </w:rPr>
            </w:pPr>
          </w:p>
          <w:p w:rsidR="002F002F" w:rsidRPr="005562E9" w:rsidRDefault="002F002F" w:rsidP="002F002F">
            <w:pPr>
              <w:rPr>
                <w:rStyle w:val="Emphasis"/>
                <w:i w:val="0"/>
                <w:sz w:val="20"/>
                <w:szCs w:val="20"/>
              </w:rPr>
            </w:pPr>
            <w:r w:rsidRPr="005562E9">
              <w:rPr>
                <w:rStyle w:val="Emphasis"/>
                <w:i w:val="0"/>
                <w:sz w:val="20"/>
                <w:szCs w:val="20"/>
              </w:rPr>
              <w:t>3.</w:t>
            </w:r>
          </w:p>
        </w:tc>
        <w:tc>
          <w:tcPr>
            <w:tcW w:w="1814" w:type="dxa"/>
            <w:vAlign w:val="center"/>
          </w:tcPr>
          <w:p w:rsidR="002F002F" w:rsidRPr="005562E9" w:rsidRDefault="002F002F" w:rsidP="00F33AC7">
            <w:pPr>
              <w:rPr>
                <w:rStyle w:val="Emphasis"/>
                <w:i w:val="0"/>
                <w:sz w:val="20"/>
                <w:szCs w:val="20"/>
              </w:rPr>
            </w:pPr>
            <w:r w:rsidRPr="005562E9">
              <w:rPr>
                <w:rStyle w:val="Emphasis"/>
                <w:i w:val="0"/>
                <w:sz w:val="20"/>
                <w:szCs w:val="20"/>
              </w:rPr>
              <w:t>Klinika za ORL sa hirurgijom glave I vrata (14.etaža CMB</w:t>
            </w:r>
          </w:p>
        </w:tc>
        <w:tc>
          <w:tcPr>
            <w:tcW w:w="533" w:type="dxa"/>
            <w:vAlign w:val="center"/>
          </w:tcPr>
          <w:p w:rsidR="002F002F" w:rsidRPr="005562E9" w:rsidRDefault="002F002F" w:rsidP="00F33AC7">
            <w:pPr>
              <w:jc w:val="center"/>
              <w:rPr>
                <w:rStyle w:val="Emphasis"/>
                <w:i w:val="0"/>
                <w:sz w:val="20"/>
                <w:szCs w:val="20"/>
              </w:rPr>
            </w:pPr>
            <w:r w:rsidRPr="005562E9">
              <w:rPr>
                <w:rStyle w:val="Emphasis"/>
                <w:i w:val="0"/>
                <w:sz w:val="20"/>
                <w:szCs w:val="20"/>
              </w:rPr>
              <w:t>1</w:t>
            </w:r>
          </w:p>
        </w:tc>
        <w:tc>
          <w:tcPr>
            <w:tcW w:w="1434" w:type="dxa"/>
          </w:tcPr>
          <w:p w:rsidR="002F002F" w:rsidRPr="005562E9" w:rsidRDefault="002F002F" w:rsidP="00F33AC7">
            <w:pPr>
              <w:rPr>
                <w:rStyle w:val="Emphasis"/>
                <w:i w:val="0"/>
                <w:sz w:val="20"/>
                <w:szCs w:val="20"/>
              </w:rPr>
            </w:pPr>
          </w:p>
          <w:p w:rsidR="002F002F" w:rsidRPr="005562E9" w:rsidRDefault="002F002F" w:rsidP="00F33AC7">
            <w:pPr>
              <w:rPr>
                <w:rStyle w:val="Emphasis"/>
                <w:i w:val="0"/>
                <w:sz w:val="20"/>
                <w:szCs w:val="20"/>
              </w:rPr>
            </w:pPr>
            <w:r w:rsidRPr="005562E9">
              <w:rPr>
                <w:rStyle w:val="Emphasis"/>
                <w:i w:val="0"/>
                <w:sz w:val="20"/>
                <w:szCs w:val="20"/>
              </w:rPr>
              <w:t xml:space="preserve">samouslužni aparat                      (kafa /sok/snack) </w:t>
            </w:r>
          </w:p>
        </w:tc>
        <w:tc>
          <w:tcPr>
            <w:tcW w:w="1257" w:type="dxa"/>
          </w:tcPr>
          <w:p w:rsidR="002F002F" w:rsidRPr="005562E9" w:rsidRDefault="002F002F" w:rsidP="00F33AC7">
            <w:pPr>
              <w:jc w:val="center"/>
              <w:rPr>
                <w:rStyle w:val="Emphasis"/>
                <w:i w:val="0"/>
                <w:sz w:val="20"/>
                <w:szCs w:val="20"/>
              </w:rPr>
            </w:pPr>
          </w:p>
          <w:p w:rsidR="002F002F" w:rsidRPr="005562E9" w:rsidRDefault="002F002F" w:rsidP="00F33AC7">
            <w:pPr>
              <w:jc w:val="center"/>
              <w:rPr>
                <w:rStyle w:val="Emphasis"/>
                <w:i w:val="0"/>
                <w:sz w:val="20"/>
                <w:szCs w:val="20"/>
              </w:rPr>
            </w:pPr>
          </w:p>
          <w:p w:rsidR="002F002F" w:rsidRPr="005562E9" w:rsidRDefault="002F002F" w:rsidP="00F33AC7">
            <w:pPr>
              <w:jc w:val="center"/>
              <w:rPr>
                <w:rStyle w:val="Emphasis"/>
                <w:i w:val="0"/>
                <w:sz w:val="20"/>
                <w:szCs w:val="20"/>
              </w:rPr>
            </w:pPr>
          </w:p>
          <w:p w:rsidR="002F002F" w:rsidRPr="005562E9" w:rsidRDefault="002F002F" w:rsidP="00F33AC7">
            <w:pPr>
              <w:jc w:val="center"/>
              <w:rPr>
                <w:rStyle w:val="Emphasis"/>
                <w:i w:val="0"/>
                <w:sz w:val="20"/>
                <w:szCs w:val="20"/>
              </w:rPr>
            </w:pPr>
            <w:r w:rsidRPr="005562E9">
              <w:rPr>
                <w:rStyle w:val="Emphasis"/>
                <w:i w:val="0"/>
                <w:sz w:val="20"/>
                <w:szCs w:val="20"/>
              </w:rPr>
              <w:t>cca 1 m</w:t>
            </w:r>
            <w:r w:rsidRPr="000D778A">
              <w:rPr>
                <w:rStyle w:val="Emphasis"/>
                <w:i w:val="0"/>
                <w:sz w:val="20"/>
                <w:szCs w:val="20"/>
                <w:vertAlign w:val="superscript"/>
              </w:rPr>
              <w:t>2</w:t>
            </w:r>
          </w:p>
        </w:tc>
        <w:tc>
          <w:tcPr>
            <w:tcW w:w="1417" w:type="dxa"/>
          </w:tcPr>
          <w:p w:rsidR="002F002F" w:rsidRPr="005562E9" w:rsidRDefault="002F002F" w:rsidP="00F33AC7">
            <w:pPr>
              <w:rPr>
                <w:rStyle w:val="Emphasis"/>
                <w:i w:val="0"/>
                <w:sz w:val="20"/>
                <w:szCs w:val="20"/>
              </w:rPr>
            </w:pPr>
          </w:p>
          <w:p w:rsidR="002F002F" w:rsidRPr="005562E9" w:rsidRDefault="002F002F" w:rsidP="00F33AC7">
            <w:pPr>
              <w:rPr>
                <w:rStyle w:val="Emphasis"/>
                <w:i w:val="0"/>
                <w:sz w:val="20"/>
                <w:szCs w:val="20"/>
              </w:rPr>
            </w:pPr>
            <w:r w:rsidRPr="005562E9">
              <w:rPr>
                <w:rStyle w:val="Emphasis"/>
                <w:i w:val="0"/>
                <w:sz w:val="20"/>
                <w:szCs w:val="20"/>
              </w:rPr>
              <w:t xml:space="preserve">20% ostvarenog prometa </w:t>
            </w:r>
          </w:p>
        </w:tc>
        <w:tc>
          <w:tcPr>
            <w:tcW w:w="2127" w:type="dxa"/>
            <w:vAlign w:val="center"/>
          </w:tcPr>
          <w:p w:rsidR="006F1CDE" w:rsidRPr="005562E9" w:rsidRDefault="002F002F" w:rsidP="000D778A">
            <w:pPr>
              <w:rPr>
                <w:rStyle w:val="Emphasis"/>
                <w:i w:val="0"/>
                <w:sz w:val="20"/>
                <w:szCs w:val="20"/>
              </w:rPr>
            </w:pPr>
            <w:r w:rsidRPr="005562E9">
              <w:rPr>
                <w:rStyle w:val="Emphasis"/>
                <w:i w:val="0"/>
                <w:sz w:val="20"/>
                <w:szCs w:val="20"/>
              </w:rPr>
              <w:t>Troškovi električne energije odredit će se naknadno nakon dostavljenih podataka o  instalisanoj snazi potrošača</w:t>
            </w:r>
            <w:r w:rsidR="006F1CDE" w:rsidRPr="005562E9">
              <w:rPr>
                <w:rStyle w:val="Emphasis"/>
                <w:i w:val="0"/>
                <w:sz w:val="20"/>
                <w:szCs w:val="20"/>
              </w:rPr>
              <w:t>;</w:t>
            </w:r>
            <w:r w:rsidR="000D778A">
              <w:rPr>
                <w:rStyle w:val="Emphasis"/>
                <w:i w:val="0"/>
                <w:sz w:val="20"/>
                <w:szCs w:val="20"/>
              </w:rPr>
              <w:t xml:space="preserve"> </w:t>
            </w:r>
            <w:r w:rsidR="006F1CDE" w:rsidRPr="005562E9">
              <w:rPr>
                <w:rStyle w:val="Emphasis"/>
                <w:i w:val="0"/>
                <w:sz w:val="20"/>
                <w:szCs w:val="20"/>
              </w:rPr>
              <w:t>voda +</w:t>
            </w:r>
            <w:r w:rsidR="008A094D">
              <w:rPr>
                <w:rStyle w:val="Emphasis"/>
                <w:i w:val="0"/>
                <w:sz w:val="20"/>
                <w:szCs w:val="20"/>
              </w:rPr>
              <w:t xml:space="preserve"> komunalni</w:t>
            </w:r>
            <w:r w:rsidR="006F1CDE" w:rsidRPr="005562E9">
              <w:rPr>
                <w:rStyle w:val="Emphasis"/>
                <w:i w:val="0"/>
                <w:sz w:val="20"/>
                <w:szCs w:val="20"/>
              </w:rPr>
              <w:t xml:space="preserve"> otpad </w:t>
            </w:r>
            <w:r w:rsidR="000D778A">
              <w:rPr>
                <w:rStyle w:val="Emphasis"/>
                <w:i w:val="0"/>
                <w:sz w:val="20"/>
                <w:szCs w:val="20"/>
              </w:rPr>
              <w:t>/</w:t>
            </w:r>
            <w:r w:rsidR="006F1CDE" w:rsidRPr="005562E9">
              <w:rPr>
                <w:rStyle w:val="Emphasis"/>
                <w:i w:val="0"/>
                <w:sz w:val="20"/>
                <w:szCs w:val="20"/>
              </w:rPr>
              <w:t xml:space="preserve"> 10 KM, mjesečno</w:t>
            </w:r>
          </w:p>
        </w:tc>
        <w:tc>
          <w:tcPr>
            <w:tcW w:w="1050" w:type="dxa"/>
          </w:tcPr>
          <w:p w:rsidR="002F002F" w:rsidRPr="005562E9" w:rsidRDefault="002F002F" w:rsidP="00F33AC7">
            <w:pPr>
              <w:jc w:val="center"/>
              <w:rPr>
                <w:rStyle w:val="Emphasis"/>
                <w:i w:val="0"/>
                <w:sz w:val="20"/>
                <w:szCs w:val="20"/>
              </w:rPr>
            </w:pPr>
          </w:p>
          <w:p w:rsidR="002F002F" w:rsidRPr="005562E9" w:rsidRDefault="002F002F" w:rsidP="00F33AC7">
            <w:pPr>
              <w:jc w:val="center"/>
              <w:rPr>
                <w:rStyle w:val="Emphasis"/>
                <w:i w:val="0"/>
                <w:sz w:val="20"/>
                <w:szCs w:val="20"/>
              </w:rPr>
            </w:pPr>
            <w:r w:rsidRPr="005562E9">
              <w:rPr>
                <w:rStyle w:val="Emphasis"/>
                <w:i w:val="0"/>
                <w:sz w:val="20"/>
                <w:szCs w:val="20"/>
              </w:rPr>
              <w:t>5 godina</w:t>
            </w:r>
          </w:p>
        </w:tc>
      </w:tr>
      <w:tr w:rsidR="00F33AC7" w:rsidRPr="005562E9" w:rsidTr="00F33AC7">
        <w:tc>
          <w:tcPr>
            <w:tcW w:w="491" w:type="dxa"/>
          </w:tcPr>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r w:rsidRPr="005562E9">
              <w:rPr>
                <w:rStyle w:val="Emphasis"/>
                <w:i w:val="0"/>
                <w:sz w:val="20"/>
                <w:szCs w:val="20"/>
              </w:rPr>
              <w:t>4.</w:t>
            </w:r>
          </w:p>
        </w:tc>
        <w:tc>
          <w:tcPr>
            <w:tcW w:w="1814" w:type="dxa"/>
            <w:vAlign w:val="center"/>
          </w:tcPr>
          <w:p w:rsidR="00F33AC7" w:rsidRPr="005562E9" w:rsidRDefault="00F33AC7" w:rsidP="00F33AC7">
            <w:pPr>
              <w:rPr>
                <w:rStyle w:val="Emphasis"/>
                <w:i w:val="0"/>
                <w:sz w:val="20"/>
                <w:szCs w:val="20"/>
              </w:rPr>
            </w:pPr>
            <w:r w:rsidRPr="005562E9">
              <w:rPr>
                <w:rStyle w:val="Emphasis"/>
                <w:i w:val="0"/>
                <w:sz w:val="20"/>
                <w:szCs w:val="20"/>
              </w:rPr>
              <w:t>Klinika za hematologiju (13.etaža CMB)</w:t>
            </w:r>
          </w:p>
        </w:tc>
        <w:tc>
          <w:tcPr>
            <w:tcW w:w="533" w:type="dxa"/>
            <w:vAlign w:val="center"/>
          </w:tcPr>
          <w:p w:rsidR="00F33AC7" w:rsidRPr="005562E9" w:rsidRDefault="00F33AC7" w:rsidP="00F33AC7">
            <w:pPr>
              <w:jc w:val="center"/>
              <w:rPr>
                <w:rStyle w:val="Emphasis"/>
                <w:i w:val="0"/>
                <w:sz w:val="20"/>
                <w:szCs w:val="20"/>
              </w:rPr>
            </w:pPr>
            <w:r w:rsidRPr="005562E9">
              <w:rPr>
                <w:rStyle w:val="Emphasis"/>
                <w:i w:val="0"/>
                <w:sz w:val="20"/>
                <w:szCs w:val="20"/>
              </w:rPr>
              <w:t>1</w:t>
            </w:r>
          </w:p>
        </w:tc>
        <w:tc>
          <w:tcPr>
            <w:tcW w:w="1434" w:type="dxa"/>
          </w:tcPr>
          <w:p w:rsidR="00F33AC7" w:rsidRPr="005562E9" w:rsidRDefault="00F33AC7" w:rsidP="00F33AC7">
            <w:pPr>
              <w:rPr>
                <w:rStyle w:val="Emphasis"/>
                <w:i w:val="0"/>
                <w:sz w:val="20"/>
                <w:szCs w:val="20"/>
              </w:rPr>
            </w:pPr>
          </w:p>
          <w:p w:rsidR="00F33AC7" w:rsidRPr="005562E9" w:rsidRDefault="00F33AC7" w:rsidP="00F33AC7">
            <w:pPr>
              <w:rPr>
                <w:rStyle w:val="Emphasis"/>
                <w:i w:val="0"/>
                <w:sz w:val="20"/>
                <w:szCs w:val="20"/>
              </w:rPr>
            </w:pPr>
            <w:r w:rsidRPr="005562E9">
              <w:rPr>
                <w:rStyle w:val="Emphasis"/>
                <w:i w:val="0"/>
                <w:sz w:val="20"/>
                <w:szCs w:val="20"/>
              </w:rPr>
              <w:t xml:space="preserve">samouslužni aparat                      (kafa /sok/snack) </w:t>
            </w:r>
          </w:p>
        </w:tc>
        <w:tc>
          <w:tcPr>
            <w:tcW w:w="1257" w:type="dxa"/>
          </w:tcPr>
          <w:p w:rsidR="00F33AC7" w:rsidRPr="005562E9" w:rsidRDefault="00F33AC7" w:rsidP="00F33AC7">
            <w:pPr>
              <w:jc w:val="center"/>
              <w:rPr>
                <w:rStyle w:val="Emphasis"/>
                <w:i w:val="0"/>
                <w:sz w:val="20"/>
                <w:szCs w:val="20"/>
              </w:rPr>
            </w:pPr>
          </w:p>
          <w:p w:rsidR="00F33AC7" w:rsidRPr="005562E9" w:rsidRDefault="00F33AC7" w:rsidP="00F33AC7">
            <w:pPr>
              <w:jc w:val="center"/>
              <w:rPr>
                <w:rStyle w:val="Emphasis"/>
                <w:i w:val="0"/>
                <w:sz w:val="20"/>
                <w:szCs w:val="20"/>
              </w:rPr>
            </w:pPr>
          </w:p>
          <w:p w:rsidR="00F33AC7" w:rsidRPr="005562E9" w:rsidRDefault="00F33AC7" w:rsidP="00F33AC7">
            <w:pPr>
              <w:jc w:val="center"/>
              <w:rPr>
                <w:rStyle w:val="Emphasis"/>
                <w:i w:val="0"/>
                <w:sz w:val="20"/>
                <w:szCs w:val="20"/>
              </w:rPr>
            </w:pPr>
          </w:p>
          <w:p w:rsidR="00F33AC7" w:rsidRPr="005562E9" w:rsidRDefault="00F33AC7" w:rsidP="00F33AC7">
            <w:pPr>
              <w:jc w:val="center"/>
              <w:rPr>
                <w:rStyle w:val="Emphasis"/>
                <w:i w:val="0"/>
                <w:sz w:val="20"/>
                <w:szCs w:val="20"/>
              </w:rPr>
            </w:pPr>
            <w:r w:rsidRPr="005562E9">
              <w:rPr>
                <w:rStyle w:val="Emphasis"/>
                <w:i w:val="0"/>
                <w:sz w:val="20"/>
                <w:szCs w:val="20"/>
              </w:rPr>
              <w:t>cca 1 m</w:t>
            </w:r>
            <w:r w:rsidRPr="000D778A">
              <w:rPr>
                <w:rStyle w:val="Emphasis"/>
                <w:i w:val="0"/>
                <w:sz w:val="20"/>
                <w:szCs w:val="20"/>
                <w:vertAlign w:val="superscript"/>
              </w:rPr>
              <w:t>2</w:t>
            </w:r>
          </w:p>
        </w:tc>
        <w:tc>
          <w:tcPr>
            <w:tcW w:w="1417" w:type="dxa"/>
          </w:tcPr>
          <w:p w:rsidR="00F33AC7" w:rsidRPr="005562E9" w:rsidRDefault="00F33AC7" w:rsidP="00F33AC7">
            <w:pPr>
              <w:rPr>
                <w:rStyle w:val="Emphasis"/>
                <w:i w:val="0"/>
                <w:sz w:val="20"/>
                <w:szCs w:val="20"/>
              </w:rPr>
            </w:pPr>
          </w:p>
          <w:p w:rsidR="00F33AC7" w:rsidRPr="005562E9" w:rsidRDefault="00F33AC7" w:rsidP="00F33AC7">
            <w:pPr>
              <w:rPr>
                <w:rStyle w:val="Emphasis"/>
                <w:i w:val="0"/>
                <w:sz w:val="20"/>
                <w:szCs w:val="20"/>
              </w:rPr>
            </w:pPr>
            <w:r w:rsidRPr="005562E9">
              <w:rPr>
                <w:rStyle w:val="Emphasis"/>
                <w:i w:val="0"/>
                <w:sz w:val="20"/>
                <w:szCs w:val="20"/>
              </w:rPr>
              <w:t xml:space="preserve">20% ostvarenog prometa </w:t>
            </w:r>
          </w:p>
        </w:tc>
        <w:tc>
          <w:tcPr>
            <w:tcW w:w="2127" w:type="dxa"/>
            <w:vAlign w:val="center"/>
          </w:tcPr>
          <w:p w:rsidR="00F33AC7" w:rsidRPr="005562E9" w:rsidRDefault="00F33AC7" w:rsidP="000D778A">
            <w:pPr>
              <w:rPr>
                <w:rStyle w:val="Emphasis"/>
                <w:i w:val="0"/>
                <w:sz w:val="20"/>
                <w:szCs w:val="20"/>
              </w:rPr>
            </w:pPr>
            <w:r w:rsidRPr="005562E9">
              <w:rPr>
                <w:rStyle w:val="Emphasis"/>
                <w:i w:val="0"/>
                <w:sz w:val="20"/>
                <w:szCs w:val="20"/>
              </w:rPr>
              <w:t xml:space="preserve">Troškovi električne energije odredit će se naknadno nakon dostavljenih podataka o  instalisanoj snazi potrošača; </w:t>
            </w:r>
            <w:r w:rsidR="000D778A">
              <w:rPr>
                <w:rStyle w:val="Emphasis"/>
                <w:i w:val="0"/>
                <w:sz w:val="20"/>
                <w:szCs w:val="20"/>
              </w:rPr>
              <w:t xml:space="preserve"> </w:t>
            </w:r>
            <w:r w:rsidRPr="005562E9">
              <w:rPr>
                <w:rStyle w:val="Emphasis"/>
                <w:i w:val="0"/>
                <w:sz w:val="20"/>
                <w:szCs w:val="20"/>
              </w:rPr>
              <w:t>voda +</w:t>
            </w:r>
            <w:r w:rsidR="008A094D">
              <w:rPr>
                <w:rStyle w:val="Emphasis"/>
                <w:i w:val="0"/>
                <w:sz w:val="20"/>
                <w:szCs w:val="20"/>
              </w:rPr>
              <w:t xml:space="preserve"> komunalni</w:t>
            </w:r>
            <w:r w:rsidRPr="005562E9">
              <w:rPr>
                <w:rStyle w:val="Emphasis"/>
                <w:i w:val="0"/>
                <w:sz w:val="20"/>
                <w:szCs w:val="20"/>
              </w:rPr>
              <w:t xml:space="preserve"> otpad </w:t>
            </w:r>
            <w:r w:rsidR="000D778A">
              <w:rPr>
                <w:rStyle w:val="Emphasis"/>
                <w:i w:val="0"/>
                <w:sz w:val="20"/>
                <w:szCs w:val="20"/>
              </w:rPr>
              <w:t>/</w:t>
            </w:r>
            <w:r w:rsidRPr="005562E9">
              <w:rPr>
                <w:rStyle w:val="Emphasis"/>
                <w:i w:val="0"/>
                <w:sz w:val="20"/>
                <w:szCs w:val="20"/>
              </w:rPr>
              <w:t xml:space="preserve"> 10 KM, mjesečno</w:t>
            </w:r>
          </w:p>
        </w:tc>
        <w:tc>
          <w:tcPr>
            <w:tcW w:w="1050" w:type="dxa"/>
          </w:tcPr>
          <w:p w:rsidR="00F33AC7" w:rsidRPr="005562E9" w:rsidRDefault="00F33AC7" w:rsidP="00F33AC7">
            <w:pPr>
              <w:jc w:val="center"/>
              <w:rPr>
                <w:rStyle w:val="Emphasis"/>
                <w:i w:val="0"/>
                <w:sz w:val="20"/>
                <w:szCs w:val="20"/>
              </w:rPr>
            </w:pPr>
          </w:p>
          <w:p w:rsidR="00F33AC7" w:rsidRPr="005562E9" w:rsidRDefault="00F33AC7" w:rsidP="00F33AC7">
            <w:pPr>
              <w:jc w:val="center"/>
              <w:rPr>
                <w:rStyle w:val="Emphasis"/>
                <w:i w:val="0"/>
                <w:sz w:val="20"/>
                <w:szCs w:val="20"/>
              </w:rPr>
            </w:pPr>
            <w:r w:rsidRPr="005562E9">
              <w:rPr>
                <w:rStyle w:val="Emphasis"/>
                <w:i w:val="0"/>
                <w:sz w:val="20"/>
                <w:szCs w:val="20"/>
              </w:rPr>
              <w:t>5 godina</w:t>
            </w:r>
          </w:p>
        </w:tc>
      </w:tr>
      <w:tr w:rsidR="00F33AC7" w:rsidRPr="005562E9" w:rsidTr="00F33AC7">
        <w:tc>
          <w:tcPr>
            <w:tcW w:w="491" w:type="dxa"/>
          </w:tcPr>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r w:rsidRPr="005562E9">
              <w:rPr>
                <w:rStyle w:val="Emphasis"/>
                <w:i w:val="0"/>
                <w:sz w:val="20"/>
                <w:szCs w:val="20"/>
              </w:rPr>
              <w:lastRenderedPageBreak/>
              <w:t>5.</w:t>
            </w:r>
          </w:p>
        </w:tc>
        <w:tc>
          <w:tcPr>
            <w:tcW w:w="1814" w:type="dxa"/>
            <w:vAlign w:val="center"/>
          </w:tcPr>
          <w:p w:rsidR="00F33AC7" w:rsidRPr="005562E9" w:rsidRDefault="00F33AC7" w:rsidP="00F33AC7">
            <w:pPr>
              <w:rPr>
                <w:rStyle w:val="Emphasis"/>
                <w:i w:val="0"/>
                <w:sz w:val="20"/>
                <w:szCs w:val="20"/>
              </w:rPr>
            </w:pPr>
            <w:r w:rsidRPr="005562E9">
              <w:rPr>
                <w:rStyle w:val="Emphasis"/>
                <w:i w:val="0"/>
                <w:sz w:val="20"/>
                <w:szCs w:val="20"/>
              </w:rPr>
              <w:lastRenderedPageBreak/>
              <w:t>Klinika za kožne i venerične bolesti </w:t>
            </w:r>
          </w:p>
        </w:tc>
        <w:tc>
          <w:tcPr>
            <w:tcW w:w="533" w:type="dxa"/>
            <w:vAlign w:val="center"/>
          </w:tcPr>
          <w:p w:rsidR="00F33AC7" w:rsidRPr="005562E9" w:rsidRDefault="00F33AC7" w:rsidP="00F33AC7">
            <w:pPr>
              <w:jc w:val="center"/>
              <w:rPr>
                <w:rStyle w:val="Emphasis"/>
                <w:i w:val="0"/>
                <w:sz w:val="20"/>
                <w:szCs w:val="20"/>
              </w:rPr>
            </w:pPr>
            <w:r w:rsidRPr="005562E9">
              <w:rPr>
                <w:rStyle w:val="Emphasis"/>
                <w:i w:val="0"/>
                <w:sz w:val="20"/>
                <w:szCs w:val="20"/>
              </w:rPr>
              <w:t>1</w:t>
            </w:r>
          </w:p>
        </w:tc>
        <w:tc>
          <w:tcPr>
            <w:tcW w:w="1434" w:type="dxa"/>
          </w:tcPr>
          <w:p w:rsidR="00F33AC7" w:rsidRPr="005562E9" w:rsidRDefault="00F33AC7" w:rsidP="00F33AC7">
            <w:pPr>
              <w:rPr>
                <w:rStyle w:val="Emphasis"/>
                <w:i w:val="0"/>
                <w:sz w:val="20"/>
                <w:szCs w:val="20"/>
              </w:rPr>
            </w:pPr>
          </w:p>
          <w:p w:rsidR="00F33AC7" w:rsidRPr="005562E9" w:rsidRDefault="00F33AC7" w:rsidP="00F33AC7">
            <w:pPr>
              <w:rPr>
                <w:rStyle w:val="Emphasis"/>
                <w:i w:val="0"/>
                <w:sz w:val="20"/>
                <w:szCs w:val="20"/>
              </w:rPr>
            </w:pPr>
            <w:r w:rsidRPr="005562E9">
              <w:rPr>
                <w:rStyle w:val="Emphasis"/>
                <w:i w:val="0"/>
                <w:sz w:val="20"/>
                <w:szCs w:val="20"/>
              </w:rPr>
              <w:t xml:space="preserve">samouslužni aparat                      (kafa </w:t>
            </w:r>
            <w:r w:rsidRPr="005562E9">
              <w:rPr>
                <w:rStyle w:val="Emphasis"/>
                <w:i w:val="0"/>
                <w:sz w:val="20"/>
                <w:szCs w:val="20"/>
              </w:rPr>
              <w:lastRenderedPageBreak/>
              <w:t xml:space="preserve">/sok/snack) </w:t>
            </w:r>
          </w:p>
        </w:tc>
        <w:tc>
          <w:tcPr>
            <w:tcW w:w="1257" w:type="dxa"/>
          </w:tcPr>
          <w:p w:rsidR="00F33AC7" w:rsidRPr="005562E9" w:rsidRDefault="00F33AC7" w:rsidP="00F33AC7">
            <w:pPr>
              <w:jc w:val="center"/>
              <w:rPr>
                <w:rStyle w:val="Emphasis"/>
                <w:i w:val="0"/>
                <w:sz w:val="20"/>
                <w:szCs w:val="20"/>
              </w:rPr>
            </w:pPr>
          </w:p>
          <w:p w:rsidR="00F33AC7" w:rsidRPr="005562E9" w:rsidRDefault="00F33AC7" w:rsidP="00F33AC7">
            <w:pPr>
              <w:jc w:val="center"/>
              <w:rPr>
                <w:rStyle w:val="Emphasis"/>
                <w:i w:val="0"/>
                <w:sz w:val="20"/>
                <w:szCs w:val="20"/>
              </w:rPr>
            </w:pPr>
          </w:p>
          <w:p w:rsidR="00F33AC7" w:rsidRPr="005562E9" w:rsidRDefault="00F33AC7" w:rsidP="00F33AC7">
            <w:pPr>
              <w:jc w:val="center"/>
              <w:rPr>
                <w:rStyle w:val="Emphasis"/>
                <w:i w:val="0"/>
                <w:sz w:val="20"/>
                <w:szCs w:val="20"/>
              </w:rPr>
            </w:pPr>
            <w:r w:rsidRPr="005562E9">
              <w:rPr>
                <w:rStyle w:val="Emphasis"/>
                <w:i w:val="0"/>
                <w:sz w:val="20"/>
                <w:szCs w:val="20"/>
              </w:rPr>
              <w:t>cca 1 m</w:t>
            </w:r>
            <w:r w:rsidRPr="000D778A">
              <w:rPr>
                <w:rStyle w:val="Emphasis"/>
                <w:i w:val="0"/>
                <w:sz w:val="20"/>
                <w:szCs w:val="20"/>
                <w:vertAlign w:val="superscript"/>
              </w:rPr>
              <w:t>2</w:t>
            </w:r>
          </w:p>
        </w:tc>
        <w:tc>
          <w:tcPr>
            <w:tcW w:w="1417" w:type="dxa"/>
          </w:tcPr>
          <w:p w:rsidR="00F33AC7" w:rsidRPr="005562E9" w:rsidRDefault="00F33AC7" w:rsidP="00F33AC7">
            <w:pPr>
              <w:rPr>
                <w:rStyle w:val="Emphasis"/>
                <w:i w:val="0"/>
                <w:sz w:val="20"/>
                <w:szCs w:val="20"/>
              </w:rPr>
            </w:pPr>
          </w:p>
          <w:p w:rsidR="00F33AC7" w:rsidRPr="005562E9" w:rsidRDefault="00F33AC7" w:rsidP="00F33AC7">
            <w:pPr>
              <w:rPr>
                <w:rStyle w:val="Emphasis"/>
                <w:i w:val="0"/>
                <w:sz w:val="20"/>
                <w:szCs w:val="20"/>
              </w:rPr>
            </w:pPr>
            <w:r w:rsidRPr="005562E9">
              <w:rPr>
                <w:rStyle w:val="Emphasis"/>
                <w:i w:val="0"/>
                <w:sz w:val="20"/>
                <w:szCs w:val="20"/>
              </w:rPr>
              <w:t xml:space="preserve">20% ostvarenog prometa </w:t>
            </w:r>
          </w:p>
        </w:tc>
        <w:tc>
          <w:tcPr>
            <w:tcW w:w="2127" w:type="dxa"/>
            <w:vAlign w:val="center"/>
          </w:tcPr>
          <w:p w:rsidR="00F33AC7" w:rsidRPr="005562E9" w:rsidRDefault="00F33AC7" w:rsidP="000D778A">
            <w:pPr>
              <w:rPr>
                <w:rStyle w:val="Emphasis"/>
                <w:i w:val="0"/>
                <w:sz w:val="20"/>
                <w:szCs w:val="20"/>
              </w:rPr>
            </w:pPr>
            <w:r w:rsidRPr="005562E9">
              <w:rPr>
                <w:rStyle w:val="Emphasis"/>
                <w:i w:val="0"/>
                <w:sz w:val="20"/>
                <w:szCs w:val="20"/>
              </w:rPr>
              <w:t xml:space="preserve">Troškovi električne energije odredit će se naknadno nakon dostavljenih podataka o  </w:t>
            </w:r>
            <w:r w:rsidRPr="005562E9">
              <w:rPr>
                <w:rStyle w:val="Emphasis"/>
                <w:i w:val="0"/>
                <w:sz w:val="20"/>
                <w:szCs w:val="20"/>
              </w:rPr>
              <w:lastRenderedPageBreak/>
              <w:t xml:space="preserve">instalisanoj snazi potrošača; </w:t>
            </w:r>
            <w:r w:rsidR="000D778A">
              <w:rPr>
                <w:rStyle w:val="Emphasis"/>
                <w:i w:val="0"/>
                <w:sz w:val="20"/>
                <w:szCs w:val="20"/>
              </w:rPr>
              <w:t xml:space="preserve"> </w:t>
            </w:r>
            <w:r w:rsidRPr="005562E9">
              <w:rPr>
                <w:rStyle w:val="Emphasis"/>
                <w:i w:val="0"/>
                <w:sz w:val="20"/>
                <w:szCs w:val="20"/>
              </w:rPr>
              <w:t xml:space="preserve">voda + </w:t>
            </w:r>
            <w:r w:rsidR="008A094D">
              <w:rPr>
                <w:rStyle w:val="Emphasis"/>
                <w:i w:val="0"/>
                <w:sz w:val="20"/>
                <w:szCs w:val="20"/>
              </w:rPr>
              <w:t xml:space="preserve">komunalni </w:t>
            </w:r>
            <w:r w:rsidRPr="005562E9">
              <w:rPr>
                <w:rStyle w:val="Emphasis"/>
                <w:i w:val="0"/>
                <w:sz w:val="20"/>
                <w:szCs w:val="20"/>
              </w:rPr>
              <w:t xml:space="preserve">otpad </w:t>
            </w:r>
            <w:r w:rsidR="000D778A">
              <w:rPr>
                <w:rStyle w:val="Emphasis"/>
                <w:i w:val="0"/>
                <w:sz w:val="20"/>
                <w:szCs w:val="20"/>
              </w:rPr>
              <w:t>/</w:t>
            </w:r>
            <w:r w:rsidRPr="005562E9">
              <w:rPr>
                <w:rStyle w:val="Emphasis"/>
                <w:i w:val="0"/>
                <w:sz w:val="20"/>
                <w:szCs w:val="20"/>
              </w:rPr>
              <w:t>10 KM, mjesečno</w:t>
            </w:r>
          </w:p>
        </w:tc>
        <w:tc>
          <w:tcPr>
            <w:tcW w:w="1050" w:type="dxa"/>
          </w:tcPr>
          <w:p w:rsidR="00F33AC7" w:rsidRPr="005562E9" w:rsidRDefault="00F33AC7" w:rsidP="00F33AC7">
            <w:pPr>
              <w:jc w:val="center"/>
              <w:rPr>
                <w:rStyle w:val="Emphasis"/>
                <w:i w:val="0"/>
                <w:sz w:val="20"/>
                <w:szCs w:val="20"/>
              </w:rPr>
            </w:pPr>
          </w:p>
          <w:p w:rsidR="00F33AC7" w:rsidRPr="005562E9" w:rsidRDefault="00F33AC7" w:rsidP="00F33AC7">
            <w:pPr>
              <w:jc w:val="center"/>
              <w:rPr>
                <w:rStyle w:val="Emphasis"/>
                <w:i w:val="0"/>
                <w:sz w:val="20"/>
                <w:szCs w:val="20"/>
              </w:rPr>
            </w:pPr>
            <w:r w:rsidRPr="005562E9">
              <w:rPr>
                <w:rStyle w:val="Emphasis"/>
                <w:i w:val="0"/>
                <w:sz w:val="20"/>
                <w:szCs w:val="20"/>
              </w:rPr>
              <w:t>5 godina</w:t>
            </w:r>
          </w:p>
          <w:p w:rsidR="00F33AC7" w:rsidRPr="005562E9" w:rsidRDefault="00F33AC7" w:rsidP="00F33AC7">
            <w:pPr>
              <w:rPr>
                <w:rStyle w:val="Emphasis"/>
                <w:i w:val="0"/>
                <w:sz w:val="20"/>
                <w:szCs w:val="20"/>
              </w:rPr>
            </w:pPr>
          </w:p>
          <w:p w:rsidR="00F33AC7" w:rsidRPr="005562E9" w:rsidRDefault="00F33AC7" w:rsidP="00F33AC7">
            <w:pPr>
              <w:rPr>
                <w:rStyle w:val="Emphasis"/>
                <w:i w:val="0"/>
                <w:sz w:val="20"/>
                <w:szCs w:val="20"/>
              </w:rPr>
            </w:pPr>
          </w:p>
          <w:p w:rsidR="00F33AC7" w:rsidRPr="005562E9" w:rsidRDefault="00F33AC7" w:rsidP="00F33AC7">
            <w:pPr>
              <w:rPr>
                <w:rStyle w:val="Emphasis"/>
                <w:i w:val="0"/>
                <w:sz w:val="20"/>
                <w:szCs w:val="20"/>
              </w:rPr>
            </w:pPr>
          </w:p>
          <w:p w:rsidR="00F33AC7" w:rsidRPr="005562E9" w:rsidRDefault="00F33AC7" w:rsidP="00F33AC7">
            <w:pPr>
              <w:rPr>
                <w:rStyle w:val="Emphasis"/>
                <w:i w:val="0"/>
                <w:sz w:val="20"/>
                <w:szCs w:val="20"/>
              </w:rPr>
            </w:pPr>
          </w:p>
        </w:tc>
      </w:tr>
      <w:tr w:rsidR="00F33AC7" w:rsidRPr="005562E9" w:rsidTr="00F33AC7">
        <w:tc>
          <w:tcPr>
            <w:tcW w:w="491" w:type="dxa"/>
          </w:tcPr>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r w:rsidRPr="005562E9">
              <w:rPr>
                <w:rStyle w:val="Emphasis"/>
                <w:i w:val="0"/>
                <w:sz w:val="20"/>
                <w:szCs w:val="20"/>
              </w:rPr>
              <w:t>6.</w:t>
            </w:r>
          </w:p>
        </w:tc>
        <w:tc>
          <w:tcPr>
            <w:tcW w:w="1814" w:type="dxa"/>
            <w:vAlign w:val="center"/>
          </w:tcPr>
          <w:p w:rsidR="00F33AC7" w:rsidRPr="005562E9" w:rsidRDefault="00F33AC7" w:rsidP="00F33AC7">
            <w:pPr>
              <w:rPr>
                <w:rStyle w:val="Emphasis"/>
                <w:i w:val="0"/>
                <w:sz w:val="20"/>
                <w:szCs w:val="20"/>
              </w:rPr>
            </w:pPr>
            <w:r w:rsidRPr="005562E9">
              <w:rPr>
                <w:rStyle w:val="Emphasis"/>
                <w:i w:val="0"/>
                <w:sz w:val="20"/>
                <w:szCs w:val="20"/>
              </w:rPr>
              <w:t>Pedijatrijska klinika</w:t>
            </w:r>
          </w:p>
        </w:tc>
        <w:tc>
          <w:tcPr>
            <w:tcW w:w="533" w:type="dxa"/>
            <w:vAlign w:val="center"/>
          </w:tcPr>
          <w:p w:rsidR="00F33AC7" w:rsidRPr="005562E9" w:rsidRDefault="00F33AC7" w:rsidP="00F33AC7">
            <w:pPr>
              <w:jc w:val="center"/>
              <w:rPr>
                <w:rStyle w:val="Emphasis"/>
                <w:i w:val="0"/>
                <w:sz w:val="20"/>
                <w:szCs w:val="20"/>
              </w:rPr>
            </w:pPr>
            <w:r w:rsidRPr="005562E9">
              <w:rPr>
                <w:rStyle w:val="Emphasis"/>
                <w:i w:val="0"/>
                <w:sz w:val="20"/>
                <w:szCs w:val="20"/>
              </w:rPr>
              <w:t>2</w:t>
            </w:r>
          </w:p>
        </w:tc>
        <w:tc>
          <w:tcPr>
            <w:tcW w:w="1434" w:type="dxa"/>
          </w:tcPr>
          <w:p w:rsidR="00F33AC7" w:rsidRPr="005562E9" w:rsidRDefault="00F33AC7" w:rsidP="00F33AC7">
            <w:pPr>
              <w:rPr>
                <w:rStyle w:val="Emphasis"/>
                <w:i w:val="0"/>
                <w:sz w:val="20"/>
                <w:szCs w:val="20"/>
              </w:rPr>
            </w:pPr>
          </w:p>
          <w:p w:rsidR="00F33AC7" w:rsidRPr="005562E9" w:rsidRDefault="00F33AC7" w:rsidP="00F33AC7">
            <w:pPr>
              <w:rPr>
                <w:rStyle w:val="Emphasis"/>
                <w:i w:val="0"/>
                <w:sz w:val="20"/>
                <w:szCs w:val="20"/>
              </w:rPr>
            </w:pPr>
            <w:r w:rsidRPr="005562E9">
              <w:rPr>
                <w:rStyle w:val="Emphasis"/>
                <w:i w:val="0"/>
                <w:sz w:val="20"/>
                <w:szCs w:val="20"/>
              </w:rPr>
              <w:t xml:space="preserve">samouslužni aparat                      (kafa /sok/snack) </w:t>
            </w:r>
          </w:p>
        </w:tc>
        <w:tc>
          <w:tcPr>
            <w:tcW w:w="1257" w:type="dxa"/>
          </w:tcPr>
          <w:p w:rsidR="00F33AC7" w:rsidRPr="005562E9" w:rsidRDefault="00F33AC7" w:rsidP="00F33AC7">
            <w:pPr>
              <w:jc w:val="center"/>
              <w:rPr>
                <w:rStyle w:val="Emphasis"/>
                <w:i w:val="0"/>
                <w:sz w:val="20"/>
                <w:szCs w:val="20"/>
              </w:rPr>
            </w:pPr>
          </w:p>
          <w:p w:rsidR="00F33AC7" w:rsidRPr="005562E9" w:rsidRDefault="00F33AC7" w:rsidP="00F33AC7">
            <w:pPr>
              <w:jc w:val="center"/>
              <w:rPr>
                <w:rStyle w:val="Emphasis"/>
                <w:i w:val="0"/>
                <w:sz w:val="20"/>
                <w:szCs w:val="20"/>
              </w:rPr>
            </w:pPr>
          </w:p>
          <w:p w:rsidR="00F33AC7" w:rsidRPr="005562E9" w:rsidRDefault="00F33AC7" w:rsidP="00F33AC7">
            <w:pPr>
              <w:jc w:val="center"/>
              <w:rPr>
                <w:rStyle w:val="Emphasis"/>
                <w:i w:val="0"/>
                <w:sz w:val="20"/>
                <w:szCs w:val="20"/>
              </w:rPr>
            </w:pPr>
          </w:p>
          <w:p w:rsidR="00F33AC7" w:rsidRPr="005562E9" w:rsidRDefault="00F33AC7" w:rsidP="00F33AC7">
            <w:pPr>
              <w:jc w:val="center"/>
              <w:rPr>
                <w:rStyle w:val="Emphasis"/>
                <w:i w:val="0"/>
                <w:sz w:val="20"/>
                <w:szCs w:val="20"/>
              </w:rPr>
            </w:pPr>
            <w:r w:rsidRPr="005562E9">
              <w:rPr>
                <w:rStyle w:val="Emphasis"/>
                <w:i w:val="0"/>
                <w:sz w:val="20"/>
                <w:szCs w:val="20"/>
              </w:rPr>
              <w:t>cca 1 m</w:t>
            </w:r>
            <w:r w:rsidRPr="000D778A">
              <w:rPr>
                <w:rStyle w:val="Emphasis"/>
                <w:i w:val="0"/>
                <w:sz w:val="20"/>
                <w:szCs w:val="20"/>
                <w:vertAlign w:val="superscript"/>
              </w:rPr>
              <w:t>2</w:t>
            </w:r>
          </w:p>
        </w:tc>
        <w:tc>
          <w:tcPr>
            <w:tcW w:w="1417" w:type="dxa"/>
          </w:tcPr>
          <w:p w:rsidR="00F33AC7" w:rsidRPr="005562E9" w:rsidRDefault="00F33AC7" w:rsidP="00F33AC7">
            <w:pPr>
              <w:rPr>
                <w:rStyle w:val="Emphasis"/>
                <w:i w:val="0"/>
                <w:sz w:val="20"/>
                <w:szCs w:val="20"/>
              </w:rPr>
            </w:pPr>
          </w:p>
          <w:p w:rsidR="00F33AC7" w:rsidRPr="005562E9" w:rsidRDefault="00F33AC7" w:rsidP="00F33AC7">
            <w:pPr>
              <w:rPr>
                <w:rStyle w:val="Emphasis"/>
                <w:i w:val="0"/>
                <w:sz w:val="20"/>
                <w:szCs w:val="20"/>
              </w:rPr>
            </w:pPr>
            <w:r w:rsidRPr="005562E9">
              <w:rPr>
                <w:rStyle w:val="Emphasis"/>
                <w:i w:val="0"/>
                <w:sz w:val="20"/>
                <w:szCs w:val="20"/>
              </w:rPr>
              <w:t xml:space="preserve">20% ostvarenog prometa </w:t>
            </w:r>
          </w:p>
        </w:tc>
        <w:tc>
          <w:tcPr>
            <w:tcW w:w="2127" w:type="dxa"/>
            <w:vAlign w:val="center"/>
          </w:tcPr>
          <w:p w:rsidR="00F33AC7" w:rsidRPr="005562E9" w:rsidRDefault="00F33AC7" w:rsidP="000D778A">
            <w:pPr>
              <w:rPr>
                <w:rStyle w:val="Emphasis"/>
                <w:i w:val="0"/>
                <w:sz w:val="20"/>
                <w:szCs w:val="20"/>
              </w:rPr>
            </w:pPr>
            <w:r w:rsidRPr="005562E9">
              <w:rPr>
                <w:rStyle w:val="Emphasis"/>
                <w:i w:val="0"/>
                <w:sz w:val="20"/>
                <w:szCs w:val="20"/>
              </w:rPr>
              <w:t>Troškovi električne energije odredit će se naknadno nakon dostavljenih podataka o  instalisanoj snazi potrošača;</w:t>
            </w:r>
            <w:r w:rsidR="000D778A">
              <w:rPr>
                <w:rStyle w:val="Emphasis"/>
                <w:i w:val="0"/>
                <w:sz w:val="20"/>
                <w:szCs w:val="20"/>
              </w:rPr>
              <w:t xml:space="preserve"> </w:t>
            </w:r>
            <w:r w:rsidRPr="005562E9">
              <w:rPr>
                <w:rStyle w:val="Emphasis"/>
                <w:i w:val="0"/>
                <w:sz w:val="20"/>
                <w:szCs w:val="20"/>
              </w:rPr>
              <w:t xml:space="preserve">voda + </w:t>
            </w:r>
            <w:r w:rsidR="008A094D">
              <w:rPr>
                <w:rStyle w:val="Emphasis"/>
                <w:i w:val="0"/>
                <w:sz w:val="20"/>
                <w:szCs w:val="20"/>
              </w:rPr>
              <w:t xml:space="preserve">komunalni </w:t>
            </w:r>
            <w:r w:rsidRPr="005562E9">
              <w:rPr>
                <w:rStyle w:val="Emphasis"/>
                <w:i w:val="0"/>
                <w:sz w:val="20"/>
                <w:szCs w:val="20"/>
              </w:rPr>
              <w:t xml:space="preserve">otpad </w:t>
            </w:r>
            <w:r w:rsidR="000D778A">
              <w:rPr>
                <w:rStyle w:val="Emphasis"/>
                <w:i w:val="0"/>
                <w:sz w:val="20"/>
                <w:szCs w:val="20"/>
              </w:rPr>
              <w:t>/</w:t>
            </w:r>
            <w:r w:rsidRPr="005562E9">
              <w:rPr>
                <w:rStyle w:val="Emphasis"/>
                <w:i w:val="0"/>
                <w:sz w:val="20"/>
                <w:szCs w:val="20"/>
              </w:rPr>
              <w:t xml:space="preserve"> 10 KM, mjesečno</w:t>
            </w:r>
          </w:p>
        </w:tc>
        <w:tc>
          <w:tcPr>
            <w:tcW w:w="1050" w:type="dxa"/>
          </w:tcPr>
          <w:p w:rsidR="00F33AC7" w:rsidRPr="005562E9" w:rsidRDefault="00F33AC7" w:rsidP="00F33AC7">
            <w:pPr>
              <w:jc w:val="center"/>
              <w:rPr>
                <w:rStyle w:val="Emphasis"/>
                <w:i w:val="0"/>
                <w:sz w:val="20"/>
                <w:szCs w:val="20"/>
              </w:rPr>
            </w:pPr>
            <w:r w:rsidRPr="005562E9">
              <w:rPr>
                <w:rStyle w:val="Emphasis"/>
                <w:i w:val="0"/>
                <w:sz w:val="20"/>
                <w:szCs w:val="20"/>
              </w:rPr>
              <w:t>5 godina</w:t>
            </w:r>
          </w:p>
        </w:tc>
      </w:tr>
      <w:tr w:rsidR="00F33AC7" w:rsidRPr="005562E9" w:rsidTr="00F33AC7">
        <w:tc>
          <w:tcPr>
            <w:tcW w:w="491" w:type="dxa"/>
          </w:tcPr>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r w:rsidRPr="005562E9">
              <w:rPr>
                <w:rStyle w:val="Emphasis"/>
                <w:i w:val="0"/>
                <w:sz w:val="20"/>
                <w:szCs w:val="20"/>
              </w:rPr>
              <w:t>7.</w:t>
            </w:r>
          </w:p>
        </w:tc>
        <w:tc>
          <w:tcPr>
            <w:tcW w:w="1814" w:type="dxa"/>
            <w:vAlign w:val="center"/>
          </w:tcPr>
          <w:p w:rsidR="00F33AC7" w:rsidRPr="005562E9" w:rsidRDefault="00F33AC7" w:rsidP="00F33AC7">
            <w:pPr>
              <w:rPr>
                <w:rStyle w:val="Emphasis"/>
                <w:i w:val="0"/>
                <w:sz w:val="20"/>
                <w:szCs w:val="20"/>
              </w:rPr>
            </w:pPr>
            <w:r w:rsidRPr="005562E9">
              <w:rPr>
                <w:rStyle w:val="Emphasis"/>
                <w:i w:val="0"/>
                <w:sz w:val="20"/>
                <w:szCs w:val="20"/>
              </w:rPr>
              <w:t>Klinika za ginekologiju i akušerstvo  </w:t>
            </w:r>
          </w:p>
        </w:tc>
        <w:tc>
          <w:tcPr>
            <w:tcW w:w="533" w:type="dxa"/>
            <w:vAlign w:val="center"/>
          </w:tcPr>
          <w:p w:rsidR="00F33AC7" w:rsidRPr="005562E9" w:rsidRDefault="00F33AC7" w:rsidP="00F33AC7">
            <w:pPr>
              <w:jc w:val="center"/>
              <w:rPr>
                <w:rStyle w:val="Emphasis"/>
                <w:i w:val="0"/>
                <w:sz w:val="20"/>
                <w:szCs w:val="20"/>
              </w:rPr>
            </w:pPr>
            <w:r w:rsidRPr="005562E9">
              <w:rPr>
                <w:rStyle w:val="Emphasis"/>
                <w:i w:val="0"/>
                <w:sz w:val="20"/>
                <w:szCs w:val="20"/>
              </w:rPr>
              <w:t>1</w:t>
            </w:r>
          </w:p>
        </w:tc>
        <w:tc>
          <w:tcPr>
            <w:tcW w:w="1434" w:type="dxa"/>
          </w:tcPr>
          <w:p w:rsidR="00F33AC7" w:rsidRPr="005562E9" w:rsidRDefault="00F33AC7" w:rsidP="00F33AC7">
            <w:pPr>
              <w:rPr>
                <w:rStyle w:val="Emphasis"/>
                <w:i w:val="0"/>
                <w:sz w:val="20"/>
                <w:szCs w:val="20"/>
              </w:rPr>
            </w:pPr>
          </w:p>
          <w:p w:rsidR="00F33AC7" w:rsidRPr="005562E9" w:rsidRDefault="00F33AC7" w:rsidP="00F33AC7">
            <w:pPr>
              <w:rPr>
                <w:rStyle w:val="Emphasis"/>
                <w:i w:val="0"/>
                <w:sz w:val="20"/>
                <w:szCs w:val="20"/>
              </w:rPr>
            </w:pPr>
            <w:r w:rsidRPr="005562E9">
              <w:rPr>
                <w:rStyle w:val="Emphasis"/>
                <w:i w:val="0"/>
                <w:sz w:val="20"/>
                <w:szCs w:val="20"/>
              </w:rPr>
              <w:t xml:space="preserve">samouslužni aparat                      (kafa /sok/snack) </w:t>
            </w:r>
          </w:p>
        </w:tc>
        <w:tc>
          <w:tcPr>
            <w:tcW w:w="1257" w:type="dxa"/>
          </w:tcPr>
          <w:p w:rsidR="00F33AC7" w:rsidRPr="005562E9" w:rsidRDefault="00F33AC7" w:rsidP="00F33AC7">
            <w:pPr>
              <w:jc w:val="center"/>
              <w:rPr>
                <w:rStyle w:val="Emphasis"/>
                <w:i w:val="0"/>
                <w:sz w:val="20"/>
                <w:szCs w:val="20"/>
              </w:rPr>
            </w:pPr>
          </w:p>
          <w:p w:rsidR="00F33AC7" w:rsidRPr="005562E9" w:rsidRDefault="00F33AC7" w:rsidP="00F33AC7">
            <w:pPr>
              <w:jc w:val="center"/>
              <w:rPr>
                <w:rStyle w:val="Emphasis"/>
                <w:i w:val="0"/>
                <w:sz w:val="20"/>
                <w:szCs w:val="20"/>
              </w:rPr>
            </w:pPr>
          </w:p>
          <w:p w:rsidR="00F33AC7" w:rsidRPr="005562E9" w:rsidRDefault="00F33AC7" w:rsidP="00F33AC7">
            <w:pPr>
              <w:jc w:val="center"/>
              <w:rPr>
                <w:rStyle w:val="Emphasis"/>
                <w:i w:val="0"/>
                <w:sz w:val="20"/>
                <w:szCs w:val="20"/>
              </w:rPr>
            </w:pPr>
            <w:r w:rsidRPr="005562E9">
              <w:rPr>
                <w:rStyle w:val="Emphasis"/>
                <w:i w:val="0"/>
                <w:sz w:val="20"/>
                <w:szCs w:val="20"/>
              </w:rPr>
              <w:t>cca 1 m</w:t>
            </w:r>
            <w:r w:rsidRPr="000D778A">
              <w:rPr>
                <w:rStyle w:val="Emphasis"/>
                <w:i w:val="0"/>
                <w:sz w:val="20"/>
                <w:szCs w:val="20"/>
                <w:vertAlign w:val="superscript"/>
              </w:rPr>
              <w:t>2</w:t>
            </w:r>
          </w:p>
        </w:tc>
        <w:tc>
          <w:tcPr>
            <w:tcW w:w="1417" w:type="dxa"/>
          </w:tcPr>
          <w:p w:rsidR="00F33AC7" w:rsidRPr="005562E9" w:rsidRDefault="00F33AC7" w:rsidP="00F33AC7">
            <w:pPr>
              <w:rPr>
                <w:rStyle w:val="Emphasis"/>
                <w:i w:val="0"/>
                <w:sz w:val="20"/>
                <w:szCs w:val="20"/>
              </w:rPr>
            </w:pPr>
          </w:p>
          <w:p w:rsidR="00F33AC7" w:rsidRPr="005562E9" w:rsidRDefault="00F33AC7" w:rsidP="00F33AC7">
            <w:pPr>
              <w:rPr>
                <w:rStyle w:val="Emphasis"/>
                <w:i w:val="0"/>
                <w:sz w:val="20"/>
                <w:szCs w:val="20"/>
              </w:rPr>
            </w:pPr>
            <w:r w:rsidRPr="005562E9">
              <w:rPr>
                <w:rStyle w:val="Emphasis"/>
                <w:i w:val="0"/>
                <w:sz w:val="20"/>
                <w:szCs w:val="20"/>
              </w:rPr>
              <w:t xml:space="preserve">20% ostvarenog prometa </w:t>
            </w:r>
          </w:p>
        </w:tc>
        <w:tc>
          <w:tcPr>
            <w:tcW w:w="2127" w:type="dxa"/>
            <w:vAlign w:val="center"/>
          </w:tcPr>
          <w:p w:rsidR="00F33AC7" w:rsidRPr="005562E9" w:rsidRDefault="00F33AC7" w:rsidP="000D778A">
            <w:pPr>
              <w:rPr>
                <w:rStyle w:val="Emphasis"/>
                <w:i w:val="0"/>
                <w:sz w:val="20"/>
                <w:szCs w:val="20"/>
              </w:rPr>
            </w:pPr>
            <w:r w:rsidRPr="005562E9">
              <w:rPr>
                <w:rStyle w:val="Emphasis"/>
                <w:i w:val="0"/>
                <w:sz w:val="20"/>
                <w:szCs w:val="20"/>
              </w:rPr>
              <w:t xml:space="preserve">Troškovi električne energije odredit će se naknadno nakon dostavljenih podataka o  instalisanoj snazi potrošača; </w:t>
            </w:r>
            <w:r w:rsidR="000D778A">
              <w:rPr>
                <w:rStyle w:val="Emphasis"/>
                <w:i w:val="0"/>
                <w:sz w:val="20"/>
                <w:szCs w:val="20"/>
              </w:rPr>
              <w:t xml:space="preserve"> </w:t>
            </w:r>
            <w:r w:rsidRPr="005562E9">
              <w:rPr>
                <w:rStyle w:val="Emphasis"/>
                <w:i w:val="0"/>
                <w:sz w:val="20"/>
                <w:szCs w:val="20"/>
              </w:rPr>
              <w:t>voda +</w:t>
            </w:r>
            <w:r w:rsidR="008A094D">
              <w:rPr>
                <w:rStyle w:val="Emphasis"/>
                <w:i w:val="0"/>
                <w:sz w:val="20"/>
                <w:szCs w:val="20"/>
              </w:rPr>
              <w:t xml:space="preserve"> komunalni</w:t>
            </w:r>
            <w:r w:rsidRPr="005562E9">
              <w:rPr>
                <w:rStyle w:val="Emphasis"/>
                <w:i w:val="0"/>
                <w:sz w:val="20"/>
                <w:szCs w:val="20"/>
              </w:rPr>
              <w:t xml:space="preserve"> otpad </w:t>
            </w:r>
            <w:r w:rsidR="000D778A">
              <w:rPr>
                <w:rStyle w:val="Emphasis"/>
                <w:i w:val="0"/>
                <w:sz w:val="20"/>
                <w:szCs w:val="20"/>
              </w:rPr>
              <w:t>/</w:t>
            </w:r>
            <w:r w:rsidRPr="005562E9">
              <w:rPr>
                <w:rStyle w:val="Emphasis"/>
                <w:i w:val="0"/>
                <w:sz w:val="20"/>
                <w:szCs w:val="20"/>
              </w:rPr>
              <w:t xml:space="preserve"> 10 KM, mjesečno</w:t>
            </w:r>
          </w:p>
        </w:tc>
        <w:tc>
          <w:tcPr>
            <w:tcW w:w="1050" w:type="dxa"/>
          </w:tcPr>
          <w:p w:rsidR="00F33AC7" w:rsidRPr="005562E9" w:rsidRDefault="00F33AC7" w:rsidP="00F33AC7">
            <w:pPr>
              <w:jc w:val="center"/>
              <w:rPr>
                <w:rStyle w:val="Emphasis"/>
                <w:i w:val="0"/>
                <w:sz w:val="20"/>
                <w:szCs w:val="20"/>
              </w:rPr>
            </w:pPr>
            <w:r w:rsidRPr="005562E9">
              <w:rPr>
                <w:rStyle w:val="Emphasis"/>
                <w:i w:val="0"/>
                <w:sz w:val="20"/>
                <w:szCs w:val="20"/>
              </w:rPr>
              <w:t>5 godina</w:t>
            </w:r>
          </w:p>
        </w:tc>
      </w:tr>
      <w:tr w:rsidR="00F33AC7" w:rsidRPr="005562E9" w:rsidTr="00F33AC7">
        <w:tc>
          <w:tcPr>
            <w:tcW w:w="491" w:type="dxa"/>
          </w:tcPr>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r w:rsidRPr="005562E9">
              <w:rPr>
                <w:rStyle w:val="Emphasis"/>
                <w:i w:val="0"/>
                <w:sz w:val="20"/>
                <w:szCs w:val="20"/>
              </w:rPr>
              <w:t>8.</w:t>
            </w:r>
          </w:p>
        </w:tc>
        <w:tc>
          <w:tcPr>
            <w:tcW w:w="1814" w:type="dxa"/>
            <w:vAlign w:val="center"/>
          </w:tcPr>
          <w:p w:rsidR="00F33AC7" w:rsidRPr="005562E9" w:rsidRDefault="00F33AC7" w:rsidP="00F33AC7">
            <w:pPr>
              <w:jc w:val="both"/>
              <w:rPr>
                <w:rStyle w:val="Emphasis"/>
                <w:i w:val="0"/>
                <w:sz w:val="20"/>
                <w:szCs w:val="20"/>
              </w:rPr>
            </w:pPr>
            <w:r w:rsidRPr="005562E9">
              <w:rPr>
                <w:rStyle w:val="Emphasis"/>
                <w:i w:val="0"/>
                <w:sz w:val="20"/>
                <w:szCs w:val="20"/>
              </w:rPr>
              <w:t>Klinika za plućne bolesti i TBC – Podhrastovi </w:t>
            </w:r>
          </w:p>
        </w:tc>
        <w:tc>
          <w:tcPr>
            <w:tcW w:w="533" w:type="dxa"/>
            <w:vAlign w:val="center"/>
          </w:tcPr>
          <w:p w:rsidR="00F33AC7" w:rsidRPr="005562E9" w:rsidRDefault="00F33AC7" w:rsidP="00F33AC7">
            <w:pPr>
              <w:jc w:val="center"/>
              <w:rPr>
                <w:rStyle w:val="Emphasis"/>
                <w:i w:val="0"/>
                <w:sz w:val="20"/>
                <w:szCs w:val="20"/>
              </w:rPr>
            </w:pPr>
            <w:r w:rsidRPr="005562E9">
              <w:rPr>
                <w:rStyle w:val="Emphasis"/>
                <w:i w:val="0"/>
                <w:sz w:val="20"/>
                <w:szCs w:val="20"/>
              </w:rPr>
              <w:t>1</w:t>
            </w:r>
          </w:p>
        </w:tc>
        <w:tc>
          <w:tcPr>
            <w:tcW w:w="1434" w:type="dxa"/>
          </w:tcPr>
          <w:p w:rsidR="00F33AC7" w:rsidRPr="005562E9" w:rsidRDefault="00F33AC7" w:rsidP="00F33AC7">
            <w:pPr>
              <w:rPr>
                <w:rStyle w:val="Emphasis"/>
                <w:i w:val="0"/>
                <w:sz w:val="20"/>
                <w:szCs w:val="20"/>
              </w:rPr>
            </w:pPr>
          </w:p>
          <w:p w:rsidR="00F33AC7" w:rsidRPr="005562E9" w:rsidRDefault="00F33AC7" w:rsidP="00F33AC7">
            <w:pPr>
              <w:rPr>
                <w:rStyle w:val="Emphasis"/>
                <w:i w:val="0"/>
                <w:sz w:val="20"/>
                <w:szCs w:val="20"/>
              </w:rPr>
            </w:pPr>
            <w:r w:rsidRPr="005562E9">
              <w:rPr>
                <w:rStyle w:val="Emphasis"/>
                <w:i w:val="0"/>
                <w:sz w:val="20"/>
                <w:szCs w:val="20"/>
              </w:rPr>
              <w:t xml:space="preserve">samouslužni aparat                      (kafa /sok/snack) </w:t>
            </w:r>
          </w:p>
        </w:tc>
        <w:tc>
          <w:tcPr>
            <w:tcW w:w="1257" w:type="dxa"/>
          </w:tcPr>
          <w:p w:rsidR="00F33AC7" w:rsidRPr="005562E9" w:rsidRDefault="00F33AC7" w:rsidP="00F33AC7">
            <w:pPr>
              <w:jc w:val="center"/>
              <w:rPr>
                <w:rStyle w:val="Emphasis"/>
                <w:i w:val="0"/>
                <w:sz w:val="20"/>
                <w:szCs w:val="20"/>
              </w:rPr>
            </w:pPr>
          </w:p>
          <w:p w:rsidR="00F33AC7" w:rsidRPr="005562E9" w:rsidRDefault="00F33AC7" w:rsidP="00F33AC7">
            <w:pPr>
              <w:jc w:val="center"/>
              <w:rPr>
                <w:rStyle w:val="Emphasis"/>
                <w:i w:val="0"/>
                <w:sz w:val="20"/>
                <w:szCs w:val="20"/>
              </w:rPr>
            </w:pPr>
          </w:p>
          <w:p w:rsidR="00F33AC7" w:rsidRPr="005562E9" w:rsidRDefault="00F33AC7" w:rsidP="00F33AC7">
            <w:pPr>
              <w:jc w:val="center"/>
              <w:rPr>
                <w:rStyle w:val="Emphasis"/>
                <w:i w:val="0"/>
                <w:sz w:val="20"/>
                <w:szCs w:val="20"/>
              </w:rPr>
            </w:pPr>
          </w:p>
          <w:p w:rsidR="00F33AC7" w:rsidRPr="005562E9" w:rsidRDefault="00F33AC7" w:rsidP="00F33AC7">
            <w:pPr>
              <w:jc w:val="center"/>
              <w:rPr>
                <w:rStyle w:val="Emphasis"/>
                <w:i w:val="0"/>
                <w:sz w:val="20"/>
                <w:szCs w:val="20"/>
              </w:rPr>
            </w:pPr>
            <w:r w:rsidRPr="005562E9">
              <w:rPr>
                <w:rStyle w:val="Emphasis"/>
                <w:i w:val="0"/>
                <w:sz w:val="20"/>
                <w:szCs w:val="20"/>
              </w:rPr>
              <w:t>cca 1 m</w:t>
            </w:r>
            <w:r w:rsidRPr="000D778A">
              <w:rPr>
                <w:rStyle w:val="Emphasis"/>
                <w:i w:val="0"/>
                <w:sz w:val="20"/>
                <w:szCs w:val="20"/>
                <w:vertAlign w:val="superscript"/>
              </w:rPr>
              <w:t>2</w:t>
            </w:r>
          </w:p>
        </w:tc>
        <w:tc>
          <w:tcPr>
            <w:tcW w:w="1417" w:type="dxa"/>
          </w:tcPr>
          <w:p w:rsidR="00F33AC7" w:rsidRPr="005562E9" w:rsidRDefault="00F33AC7" w:rsidP="00F33AC7">
            <w:pPr>
              <w:rPr>
                <w:rStyle w:val="Emphasis"/>
                <w:i w:val="0"/>
                <w:sz w:val="20"/>
                <w:szCs w:val="20"/>
              </w:rPr>
            </w:pPr>
          </w:p>
          <w:p w:rsidR="00F33AC7" w:rsidRPr="005562E9" w:rsidRDefault="00F33AC7" w:rsidP="00F33AC7">
            <w:pPr>
              <w:rPr>
                <w:rStyle w:val="Emphasis"/>
                <w:i w:val="0"/>
                <w:sz w:val="20"/>
                <w:szCs w:val="20"/>
              </w:rPr>
            </w:pPr>
            <w:r w:rsidRPr="005562E9">
              <w:rPr>
                <w:rStyle w:val="Emphasis"/>
                <w:i w:val="0"/>
                <w:sz w:val="20"/>
                <w:szCs w:val="20"/>
              </w:rPr>
              <w:t xml:space="preserve">20% ostvarenog prometa </w:t>
            </w:r>
          </w:p>
        </w:tc>
        <w:tc>
          <w:tcPr>
            <w:tcW w:w="2127" w:type="dxa"/>
            <w:vAlign w:val="center"/>
          </w:tcPr>
          <w:p w:rsidR="00F33AC7" w:rsidRPr="005562E9" w:rsidRDefault="00F33AC7" w:rsidP="000D778A">
            <w:pPr>
              <w:rPr>
                <w:rStyle w:val="Emphasis"/>
                <w:i w:val="0"/>
                <w:sz w:val="20"/>
                <w:szCs w:val="20"/>
              </w:rPr>
            </w:pPr>
            <w:r w:rsidRPr="005562E9">
              <w:rPr>
                <w:rStyle w:val="Emphasis"/>
                <w:i w:val="0"/>
                <w:sz w:val="20"/>
                <w:szCs w:val="20"/>
              </w:rPr>
              <w:t xml:space="preserve">Troškovi električne energije odredit će se naknadno nakon dostavljenih podataka o  instalisanoj snazi potrošača; </w:t>
            </w:r>
            <w:r w:rsidR="000D778A">
              <w:rPr>
                <w:rStyle w:val="Emphasis"/>
                <w:i w:val="0"/>
                <w:sz w:val="20"/>
                <w:szCs w:val="20"/>
              </w:rPr>
              <w:t xml:space="preserve"> </w:t>
            </w:r>
            <w:r w:rsidRPr="005562E9">
              <w:rPr>
                <w:rStyle w:val="Emphasis"/>
                <w:i w:val="0"/>
                <w:sz w:val="20"/>
                <w:szCs w:val="20"/>
              </w:rPr>
              <w:t xml:space="preserve">voda + </w:t>
            </w:r>
            <w:r w:rsidR="008A094D">
              <w:rPr>
                <w:rStyle w:val="Emphasis"/>
                <w:i w:val="0"/>
                <w:sz w:val="20"/>
                <w:szCs w:val="20"/>
              </w:rPr>
              <w:t xml:space="preserve">komunalni </w:t>
            </w:r>
            <w:r w:rsidRPr="005562E9">
              <w:rPr>
                <w:rStyle w:val="Emphasis"/>
                <w:i w:val="0"/>
                <w:sz w:val="20"/>
                <w:szCs w:val="20"/>
              </w:rPr>
              <w:t xml:space="preserve">otpad </w:t>
            </w:r>
            <w:r w:rsidR="000D778A">
              <w:rPr>
                <w:rStyle w:val="Emphasis"/>
                <w:i w:val="0"/>
                <w:sz w:val="20"/>
                <w:szCs w:val="20"/>
              </w:rPr>
              <w:t>/</w:t>
            </w:r>
            <w:r w:rsidRPr="005562E9">
              <w:rPr>
                <w:rStyle w:val="Emphasis"/>
                <w:i w:val="0"/>
                <w:sz w:val="20"/>
                <w:szCs w:val="20"/>
              </w:rPr>
              <w:t xml:space="preserve"> 10 KM, mjesečno</w:t>
            </w:r>
          </w:p>
        </w:tc>
        <w:tc>
          <w:tcPr>
            <w:tcW w:w="1050" w:type="dxa"/>
          </w:tcPr>
          <w:p w:rsidR="00F33AC7" w:rsidRPr="005562E9" w:rsidRDefault="00F33AC7" w:rsidP="00F33AC7">
            <w:pPr>
              <w:jc w:val="center"/>
              <w:rPr>
                <w:rStyle w:val="Emphasis"/>
                <w:i w:val="0"/>
                <w:sz w:val="20"/>
                <w:szCs w:val="20"/>
              </w:rPr>
            </w:pPr>
            <w:r w:rsidRPr="005562E9">
              <w:rPr>
                <w:rStyle w:val="Emphasis"/>
                <w:i w:val="0"/>
                <w:sz w:val="20"/>
                <w:szCs w:val="20"/>
              </w:rPr>
              <w:t>5 godina</w:t>
            </w:r>
          </w:p>
        </w:tc>
      </w:tr>
      <w:tr w:rsidR="00F33AC7" w:rsidRPr="005562E9" w:rsidTr="00F33AC7">
        <w:tc>
          <w:tcPr>
            <w:tcW w:w="491" w:type="dxa"/>
          </w:tcPr>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r w:rsidRPr="005562E9">
              <w:rPr>
                <w:rStyle w:val="Emphasis"/>
                <w:i w:val="0"/>
                <w:sz w:val="20"/>
                <w:szCs w:val="20"/>
              </w:rPr>
              <w:t>9.</w:t>
            </w:r>
          </w:p>
        </w:tc>
        <w:tc>
          <w:tcPr>
            <w:tcW w:w="1814" w:type="dxa"/>
            <w:vAlign w:val="center"/>
          </w:tcPr>
          <w:p w:rsidR="00F33AC7" w:rsidRPr="005562E9" w:rsidRDefault="00F33AC7" w:rsidP="00F33AC7">
            <w:pPr>
              <w:jc w:val="both"/>
              <w:rPr>
                <w:rStyle w:val="Emphasis"/>
                <w:i w:val="0"/>
                <w:sz w:val="20"/>
                <w:szCs w:val="20"/>
              </w:rPr>
            </w:pPr>
            <w:r w:rsidRPr="005562E9">
              <w:rPr>
                <w:rStyle w:val="Emphasis"/>
                <w:i w:val="0"/>
                <w:sz w:val="20"/>
                <w:szCs w:val="20"/>
              </w:rPr>
              <w:t>Klinika za bolesti srca, krvnih žila i reumatizam</w:t>
            </w:r>
          </w:p>
        </w:tc>
        <w:tc>
          <w:tcPr>
            <w:tcW w:w="533" w:type="dxa"/>
            <w:vAlign w:val="center"/>
          </w:tcPr>
          <w:p w:rsidR="00F33AC7" w:rsidRPr="005562E9" w:rsidRDefault="00F33AC7" w:rsidP="00F33AC7">
            <w:pPr>
              <w:jc w:val="center"/>
              <w:rPr>
                <w:rStyle w:val="Emphasis"/>
                <w:i w:val="0"/>
                <w:sz w:val="20"/>
                <w:szCs w:val="20"/>
              </w:rPr>
            </w:pPr>
            <w:r w:rsidRPr="005562E9">
              <w:rPr>
                <w:rStyle w:val="Emphasis"/>
                <w:i w:val="0"/>
                <w:sz w:val="20"/>
                <w:szCs w:val="20"/>
              </w:rPr>
              <w:t>1</w:t>
            </w:r>
          </w:p>
        </w:tc>
        <w:tc>
          <w:tcPr>
            <w:tcW w:w="1434" w:type="dxa"/>
          </w:tcPr>
          <w:p w:rsidR="00F33AC7" w:rsidRPr="005562E9" w:rsidRDefault="00F33AC7" w:rsidP="00F33AC7">
            <w:pPr>
              <w:rPr>
                <w:rStyle w:val="Emphasis"/>
                <w:i w:val="0"/>
                <w:sz w:val="20"/>
                <w:szCs w:val="20"/>
              </w:rPr>
            </w:pPr>
          </w:p>
          <w:p w:rsidR="00F33AC7" w:rsidRPr="005562E9" w:rsidRDefault="00F33AC7" w:rsidP="00F33AC7">
            <w:pPr>
              <w:rPr>
                <w:rStyle w:val="Emphasis"/>
                <w:i w:val="0"/>
                <w:sz w:val="20"/>
                <w:szCs w:val="20"/>
              </w:rPr>
            </w:pPr>
            <w:r w:rsidRPr="005562E9">
              <w:rPr>
                <w:rStyle w:val="Emphasis"/>
                <w:i w:val="0"/>
                <w:sz w:val="20"/>
                <w:szCs w:val="20"/>
              </w:rPr>
              <w:t xml:space="preserve">samouslužni aparat                      (kafa /sok/snack) </w:t>
            </w:r>
          </w:p>
        </w:tc>
        <w:tc>
          <w:tcPr>
            <w:tcW w:w="1257" w:type="dxa"/>
          </w:tcPr>
          <w:p w:rsidR="00F33AC7" w:rsidRPr="005562E9" w:rsidRDefault="00F33AC7" w:rsidP="00F33AC7">
            <w:pPr>
              <w:jc w:val="center"/>
              <w:rPr>
                <w:rStyle w:val="Emphasis"/>
                <w:i w:val="0"/>
                <w:sz w:val="20"/>
                <w:szCs w:val="20"/>
              </w:rPr>
            </w:pPr>
          </w:p>
          <w:p w:rsidR="00F33AC7" w:rsidRPr="005562E9" w:rsidRDefault="00F33AC7" w:rsidP="00F33AC7">
            <w:pPr>
              <w:jc w:val="center"/>
              <w:rPr>
                <w:rStyle w:val="Emphasis"/>
                <w:i w:val="0"/>
                <w:sz w:val="20"/>
                <w:szCs w:val="20"/>
              </w:rPr>
            </w:pPr>
          </w:p>
          <w:p w:rsidR="00F33AC7" w:rsidRPr="005562E9" w:rsidRDefault="00F33AC7" w:rsidP="00F33AC7">
            <w:pPr>
              <w:jc w:val="center"/>
              <w:rPr>
                <w:rStyle w:val="Emphasis"/>
                <w:i w:val="0"/>
                <w:sz w:val="20"/>
                <w:szCs w:val="20"/>
              </w:rPr>
            </w:pPr>
          </w:p>
          <w:p w:rsidR="00F33AC7" w:rsidRPr="005562E9" w:rsidRDefault="00F33AC7" w:rsidP="00F33AC7">
            <w:pPr>
              <w:jc w:val="center"/>
              <w:rPr>
                <w:rStyle w:val="Emphasis"/>
                <w:i w:val="0"/>
                <w:sz w:val="20"/>
                <w:szCs w:val="20"/>
              </w:rPr>
            </w:pPr>
            <w:r w:rsidRPr="005562E9">
              <w:rPr>
                <w:rStyle w:val="Emphasis"/>
                <w:i w:val="0"/>
                <w:sz w:val="20"/>
                <w:szCs w:val="20"/>
              </w:rPr>
              <w:t>cca 1 m</w:t>
            </w:r>
            <w:r w:rsidRPr="000D778A">
              <w:rPr>
                <w:rStyle w:val="Emphasis"/>
                <w:i w:val="0"/>
                <w:sz w:val="20"/>
                <w:szCs w:val="20"/>
                <w:vertAlign w:val="superscript"/>
              </w:rPr>
              <w:t>2</w:t>
            </w:r>
          </w:p>
        </w:tc>
        <w:tc>
          <w:tcPr>
            <w:tcW w:w="1417" w:type="dxa"/>
          </w:tcPr>
          <w:p w:rsidR="00F33AC7" w:rsidRPr="005562E9" w:rsidRDefault="00F33AC7" w:rsidP="00F33AC7">
            <w:pPr>
              <w:rPr>
                <w:rStyle w:val="Emphasis"/>
                <w:i w:val="0"/>
                <w:sz w:val="20"/>
                <w:szCs w:val="20"/>
              </w:rPr>
            </w:pPr>
          </w:p>
          <w:p w:rsidR="00F33AC7" w:rsidRPr="005562E9" w:rsidRDefault="00F33AC7" w:rsidP="00F33AC7">
            <w:pPr>
              <w:rPr>
                <w:rStyle w:val="Emphasis"/>
                <w:i w:val="0"/>
                <w:sz w:val="20"/>
                <w:szCs w:val="20"/>
              </w:rPr>
            </w:pPr>
          </w:p>
          <w:p w:rsidR="00F33AC7" w:rsidRPr="005562E9" w:rsidRDefault="00F33AC7" w:rsidP="00F33AC7">
            <w:pPr>
              <w:rPr>
                <w:rStyle w:val="Emphasis"/>
                <w:i w:val="0"/>
                <w:sz w:val="20"/>
                <w:szCs w:val="20"/>
              </w:rPr>
            </w:pPr>
            <w:r w:rsidRPr="005562E9">
              <w:rPr>
                <w:rStyle w:val="Emphasis"/>
                <w:i w:val="0"/>
                <w:sz w:val="20"/>
                <w:szCs w:val="20"/>
              </w:rPr>
              <w:t xml:space="preserve">20% ostvarenog prometa </w:t>
            </w:r>
          </w:p>
        </w:tc>
        <w:tc>
          <w:tcPr>
            <w:tcW w:w="2127" w:type="dxa"/>
            <w:vAlign w:val="center"/>
          </w:tcPr>
          <w:p w:rsidR="00F33AC7" w:rsidRPr="005562E9" w:rsidRDefault="00F33AC7" w:rsidP="000D778A">
            <w:pPr>
              <w:rPr>
                <w:rStyle w:val="Emphasis"/>
                <w:i w:val="0"/>
                <w:sz w:val="20"/>
                <w:szCs w:val="20"/>
              </w:rPr>
            </w:pPr>
            <w:r w:rsidRPr="005562E9">
              <w:rPr>
                <w:rStyle w:val="Emphasis"/>
                <w:i w:val="0"/>
                <w:sz w:val="20"/>
                <w:szCs w:val="20"/>
              </w:rPr>
              <w:t>Troškovi električne energije odredit će se naknadno nakon dostavljenih podataka o  instalisanoj snazi potrošača;</w:t>
            </w:r>
            <w:r w:rsidR="000D778A">
              <w:rPr>
                <w:rStyle w:val="Emphasis"/>
                <w:i w:val="0"/>
                <w:sz w:val="20"/>
                <w:szCs w:val="20"/>
              </w:rPr>
              <w:t xml:space="preserve"> </w:t>
            </w:r>
            <w:r w:rsidRPr="005562E9">
              <w:rPr>
                <w:rStyle w:val="Emphasis"/>
                <w:i w:val="0"/>
                <w:sz w:val="20"/>
                <w:szCs w:val="20"/>
              </w:rPr>
              <w:t xml:space="preserve">voda + </w:t>
            </w:r>
            <w:r w:rsidR="008A094D">
              <w:rPr>
                <w:rStyle w:val="Emphasis"/>
                <w:i w:val="0"/>
                <w:sz w:val="20"/>
                <w:szCs w:val="20"/>
              </w:rPr>
              <w:t xml:space="preserve">komunalni </w:t>
            </w:r>
            <w:r w:rsidRPr="005562E9">
              <w:rPr>
                <w:rStyle w:val="Emphasis"/>
                <w:i w:val="0"/>
                <w:sz w:val="20"/>
                <w:szCs w:val="20"/>
              </w:rPr>
              <w:t xml:space="preserve">otpad </w:t>
            </w:r>
            <w:r w:rsidR="000D778A">
              <w:rPr>
                <w:rStyle w:val="Emphasis"/>
                <w:i w:val="0"/>
                <w:sz w:val="20"/>
                <w:szCs w:val="20"/>
              </w:rPr>
              <w:t>/</w:t>
            </w:r>
            <w:r w:rsidRPr="005562E9">
              <w:rPr>
                <w:rStyle w:val="Emphasis"/>
                <w:i w:val="0"/>
                <w:sz w:val="20"/>
                <w:szCs w:val="20"/>
              </w:rPr>
              <w:t xml:space="preserve"> 10 KM, mjesečno</w:t>
            </w:r>
          </w:p>
        </w:tc>
        <w:tc>
          <w:tcPr>
            <w:tcW w:w="1050" w:type="dxa"/>
          </w:tcPr>
          <w:p w:rsidR="00F33AC7" w:rsidRPr="005562E9" w:rsidRDefault="00F33AC7" w:rsidP="00F33AC7">
            <w:pPr>
              <w:jc w:val="center"/>
              <w:rPr>
                <w:rStyle w:val="Emphasis"/>
                <w:i w:val="0"/>
                <w:sz w:val="20"/>
                <w:szCs w:val="20"/>
              </w:rPr>
            </w:pPr>
            <w:r w:rsidRPr="005562E9">
              <w:rPr>
                <w:rStyle w:val="Emphasis"/>
                <w:i w:val="0"/>
                <w:sz w:val="20"/>
                <w:szCs w:val="20"/>
              </w:rPr>
              <w:t>5 godina</w:t>
            </w:r>
          </w:p>
        </w:tc>
      </w:tr>
      <w:tr w:rsidR="00F33AC7" w:rsidRPr="005562E9" w:rsidTr="00F33AC7">
        <w:tc>
          <w:tcPr>
            <w:tcW w:w="491" w:type="dxa"/>
          </w:tcPr>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p>
          <w:p w:rsidR="00F33AC7" w:rsidRPr="005562E9" w:rsidRDefault="00F33AC7" w:rsidP="008C1ABF">
            <w:pPr>
              <w:jc w:val="both"/>
              <w:rPr>
                <w:rStyle w:val="Emphasis"/>
                <w:i w:val="0"/>
                <w:sz w:val="20"/>
                <w:szCs w:val="20"/>
              </w:rPr>
            </w:pPr>
            <w:r w:rsidRPr="005562E9">
              <w:rPr>
                <w:rStyle w:val="Emphasis"/>
                <w:i w:val="0"/>
                <w:sz w:val="20"/>
                <w:szCs w:val="20"/>
              </w:rPr>
              <w:t>10.</w:t>
            </w:r>
          </w:p>
        </w:tc>
        <w:tc>
          <w:tcPr>
            <w:tcW w:w="1814" w:type="dxa"/>
            <w:vAlign w:val="center"/>
          </w:tcPr>
          <w:p w:rsidR="00F33AC7" w:rsidRPr="005562E9" w:rsidRDefault="00F33AC7" w:rsidP="00F33AC7">
            <w:pPr>
              <w:tabs>
                <w:tab w:val="center" w:pos="761"/>
              </w:tabs>
              <w:rPr>
                <w:rStyle w:val="Emphasis"/>
                <w:i w:val="0"/>
                <w:sz w:val="20"/>
                <w:szCs w:val="20"/>
              </w:rPr>
            </w:pPr>
            <w:r w:rsidRPr="005562E9">
              <w:rPr>
                <w:rStyle w:val="Emphasis"/>
                <w:i w:val="0"/>
                <w:sz w:val="20"/>
                <w:szCs w:val="20"/>
              </w:rPr>
              <w:t>Tehnički sektor</w:t>
            </w:r>
          </w:p>
        </w:tc>
        <w:tc>
          <w:tcPr>
            <w:tcW w:w="533" w:type="dxa"/>
            <w:vAlign w:val="center"/>
          </w:tcPr>
          <w:p w:rsidR="00F33AC7" w:rsidRPr="005562E9" w:rsidRDefault="00F33AC7" w:rsidP="00F33AC7">
            <w:pPr>
              <w:jc w:val="center"/>
              <w:rPr>
                <w:rStyle w:val="Emphasis"/>
                <w:i w:val="0"/>
                <w:sz w:val="20"/>
                <w:szCs w:val="20"/>
              </w:rPr>
            </w:pPr>
            <w:r w:rsidRPr="005562E9">
              <w:rPr>
                <w:rStyle w:val="Emphasis"/>
                <w:i w:val="0"/>
                <w:sz w:val="20"/>
                <w:szCs w:val="20"/>
              </w:rPr>
              <w:t>1</w:t>
            </w:r>
          </w:p>
        </w:tc>
        <w:tc>
          <w:tcPr>
            <w:tcW w:w="1434" w:type="dxa"/>
          </w:tcPr>
          <w:p w:rsidR="00F33AC7" w:rsidRPr="005562E9" w:rsidRDefault="00F33AC7" w:rsidP="00F33AC7">
            <w:pPr>
              <w:rPr>
                <w:rStyle w:val="Emphasis"/>
                <w:i w:val="0"/>
                <w:sz w:val="20"/>
                <w:szCs w:val="20"/>
              </w:rPr>
            </w:pPr>
          </w:p>
          <w:p w:rsidR="00F33AC7" w:rsidRPr="005562E9" w:rsidRDefault="00F33AC7" w:rsidP="00F33AC7">
            <w:pPr>
              <w:rPr>
                <w:rStyle w:val="Emphasis"/>
                <w:i w:val="0"/>
                <w:sz w:val="20"/>
                <w:szCs w:val="20"/>
              </w:rPr>
            </w:pPr>
            <w:r w:rsidRPr="005562E9">
              <w:rPr>
                <w:rStyle w:val="Emphasis"/>
                <w:i w:val="0"/>
                <w:sz w:val="20"/>
                <w:szCs w:val="20"/>
              </w:rPr>
              <w:t xml:space="preserve">samouslužni aparat                      (kafa /sok/snack) </w:t>
            </w:r>
          </w:p>
        </w:tc>
        <w:tc>
          <w:tcPr>
            <w:tcW w:w="1257" w:type="dxa"/>
          </w:tcPr>
          <w:p w:rsidR="00F33AC7" w:rsidRPr="005562E9" w:rsidRDefault="00F33AC7" w:rsidP="00F33AC7">
            <w:pPr>
              <w:jc w:val="center"/>
              <w:rPr>
                <w:rStyle w:val="Emphasis"/>
                <w:i w:val="0"/>
                <w:sz w:val="20"/>
                <w:szCs w:val="20"/>
              </w:rPr>
            </w:pPr>
          </w:p>
          <w:p w:rsidR="00F33AC7" w:rsidRPr="005562E9" w:rsidRDefault="00F33AC7" w:rsidP="00F33AC7">
            <w:pPr>
              <w:jc w:val="center"/>
              <w:rPr>
                <w:rStyle w:val="Emphasis"/>
                <w:i w:val="0"/>
                <w:sz w:val="20"/>
                <w:szCs w:val="20"/>
              </w:rPr>
            </w:pPr>
          </w:p>
          <w:p w:rsidR="00F33AC7" w:rsidRPr="005562E9" w:rsidRDefault="00F33AC7" w:rsidP="00F33AC7">
            <w:pPr>
              <w:jc w:val="center"/>
              <w:rPr>
                <w:rStyle w:val="Emphasis"/>
                <w:i w:val="0"/>
                <w:sz w:val="20"/>
                <w:szCs w:val="20"/>
              </w:rPr>
            </w:pPr>
          </w:p>
          <w:p w:rsidR="00F33AC7" w:rsidRPr="005562E9" w:rsidRDefault="00F33AC7" w:rsidP="00F33AC7">
            <w:pPr>
              <w:jc w:val="center"/>
              <w:rPr>
                <w:rStyle w:val="Emphasis"/>
                <w:i w:val="0"/>
                <w:sz w:val="20"/>
                <w:szCs w:val="20"/>
              </w:rPr>
            </w:pPr>
            <w:r w:rsidRPr="005562E9">
              <w:rPr>
                <w:rStyle w:val="Emphasis"/>
                <w:i w:val="0"/>
                <w:sz w:val="20"/>
                <w:szCs w:val="20"/>
              </w:rPr>
              <w:t>cca 1 m</w:t>
            </w:r>
            <w:r w:rsidRPr="000D778A">
              <w:rPr>
                <w:rStyle w:val="Emphasis"/>
                <w:i w:val="0"/>
                <w:sz w:val="20"/>
                <w:szCs w:val="20"/>
                <w:vertAlign w:val="superscript"/>
              </w:rPr>
              <w:t>2</w:t>
            </w:r>
          </w:p>
        </w:tc>
        <w:tc>
          <w:tcPr>
            <w:tcW w:w="1417" w:type="dxa"/>
          </w:tcPr>
          <w:p w:rsidR="00F33AC7" w:rsidRPr="005562E9" w:rsidRDefault="00F33AC7" w:rsidP="00F33AC7">
            <w:pPr>
              <w:rPr>
                <w:rStyle w:val="Emphasis"/>
                <w:i w:val="0"/>
                <w:sz w:val="20"/>
                <w:szCs w:val="20"/>
              </w:rPr>
            </w:pPr>
          </w:p>
          <w:p w:rsidR="00F33AC7" w:rsidRPr="005562E9" w:rsidRDefault="00F33AC7" w:rsidP="00F33AC7">
            <w:pPr>
              <w:rPr>
                <w:rStyle w:val="Emphasis"/>
                <w:i w:val="0"/>
                <w:sz w:val="20"/>
                <w:szCs w:val="20"/>
              </w:rPr>
            </w:pPr>
          </w:p>
          <w:p w:rsidR="00F33AC7" w:rsidRPr="005562E9" w:rsidRDefault="00F33AC7" w:rsidP="00F33AC7">
            <w:pPr>
              <w:rPr>
                <w:rStyle w:val="Emphasis"/>
                <w:i w:val="0"/>
                <w:sz w:val="20"/>
                <w:szCs w:val="20"/>
              </w:rPr>
            </w:pPr>
            <w:r w:rsidRPr="005562E9">
              <w:rPr>
                <w:rStyle w:val="Emphasis"/>
                <w:i w:val="0"/>
                <w:sz w:val="20"/>
                <w:szCs w:val="20"/>
              </w:rPr>
              <w:t xml:space="preserve">20% ostvarenog prometa </w:t>
            </w:r>
          </w:p>
        </w:tc>
        <w:tc>
          <w:tcPr>
            <w:tcW w:w="2127" w:type="dxa"/>
            <w:vAlign w:val="center"/>
          </w:tcPr>
          <w:p w:rsidR="00F33AC7" w:rsidRPr="005562E9" w:rsidRDefault="00F33AC7" w:rsidP="000D778A">
            <w:pPr>
              <w:rPr>
                <w:rStyle w:val="Emphasis"/>
                <w:i w:val="0"/>
                <w:sz w:val="20"/>
                <w:szCs w:val="20"/>
              </w:rPr>
            </w:pPr>
            <w:r w:rsidRPr="005562E9">
              <w:rPr>
                <w:rStyle w:val="Emphasis"/>
                <w:i w:val="0"/>
                <w:sz w:val="20"/>
                <w:szCs w:val="20"/>
              </w:rPr>
              <w:t>Troškovi električne energije odredit će se naknadno nakon dostavljenih podataka o  instalisanoj snazi potrošača; voda +</w:t>
            </w:r>
            <w:r w:rsidR="008A094D">
              <w:rPr>
                <w:rStyle w:val="Emphasis"/>
                <w:i w:val="0"/>
                <w:sz w:val="20"/>
                <w:szCs w:val="20"/>
              </w:rPr>
              <w:t xml:space="preserve"> komunalni</w:t>
            </w:r>
            <w:r w:rsidRPr="005562E9">
              <w:rPr>
                <w:rStyle w:val="Emphasis"/>
                <w:i w:val="0"/>
                <w:sz w:val="20"/>
                <w:szCs w:val="20"/>
              </w:rPr>
              <w:t xml:space="preserve"> otpad </w:t>
            </w:r>
            <w:r w:rsidR="000D778A">
              <w:rPr>
                <w:rStyle w:val="Emphasis"/>
                <w:i w:val="0"/>
                <w:sz w:val="20"/>
                <w:szCs w:val="20"/>
              </w:rPr>
              <w:t>/</w:t>
            </w:r>
            <w:r w:rsidRPr="005562E9">
              <w:rPr>
                <w:rStyle w:val="Emphasis"/>
                <w:i w:val="0"/>
                <w:sz w:val="20"/>
                <w:szCs w:val="20"/>
              </w:rPr>
              <w:t xml:space="preserve"> 10 KM, mjesečno</w:t>
            </w:r>
          </w:p>
        </w:tc>
        <w:tc>
          <w:tcPr>
            <w:tcW w:w="1050" w:type="dxa"/>
          </w:tcPr>
          <w:p w:rsidR="00F33AC7" w:rsidRPr="005562E9" w:rsidRDefault="00F33AC7" w:rsidP="00F33AC7">
            <w:pPr>
              <w:jc w:val="center"/>
              <w:rPr>
                <w:rStyle w:val="Emphasis"/>
                <w:i w:val="0"/>
                <w:sz w:val="20"/>
                <w:szCs w:val="20"/>
              </w:rPr>
            </w:pPr>
            <w:r w:rsidRPr="005562E9">
              <w:rPr>
                <w:rStyle w:val="Emphasis"/>
                <w:i w:val="0"/>
                <w:sz w:val="20"/>
                <w:szCs w:val="20"/>
              </w:rPr>
              <w:t>5 godina</w:t>
            </w:r>
          </w:p>
        </w:tc>
      </w:tr>
      <w:tr w:rsidR="002F002F" w:rsidRPr="005562E9" w:rsidTr="00F33AC7">
        <w:tc>
          <w:tcPr>
            <w:tcW w:w="2305" w:type="dxa"/>
            <w:gridSpan w:val="2"/>
            <w:shd w:val="clear" w:color="auto" w:fill="DDD9C3" w:themeFill="background2" w:themeFillShade="E6"/>
            <w:vAlign w:val="center"/>
          </w:tcPr>
          <w:p w:rsidR="002F002F" w:rsidRPr="000D778A" w:rsidRDefault="002F002F" w:rsidP="00F33AC7">
            <w:pPr>
              <w:jc w:val="center"/>
              <w:rPr>
                <w:rStyle w:val="Emphasis"/>
                <w:b/>
                <w:i w:val="0"/>
                <w:sz w:val="20"/>
                <w:szCs w:val="20"/>
              </w:rPr>
            </w:pPr>
            <w:r w:rsidRPr="000D778A">
              <w:rPr>
                <w:rStyle w:val="Emphasis"/>
                <w:b/>
                <w:i w:val="0"/>
                <w:sz w:val="20"/>
                <w:szCs w:val="20"/>
              </w:rPr>
              <w:t>Prostori za komercijalno oglašavanje</w:t>
            </w:r>
          </w:p>
        </w:tc>
        <w:tc>
          <w:tcPr>
            <w:tcW w:w="533" w:type="dxa"/>
            <w:shd w:val="clear" w:color="auto" w:fill="DDD9C3" w:themeFill="background2" w:themeFillShade="E6"/>
            <w:vAlign w:val="center"/>
          </w:tcPr>
          <w:p w:rsidR="002F002F" w:rsidRPr="000D778A" w:rsidRDefault="002F002F" w:rsidP="00F33AC7">
            <w:pPr>
              <w:rPr>
                <w:rStyle w:val="Emphasis"/>
                <w:b/>
                <w:i w:val="0"/>
                <w:sz w:val="20"/>
                <w:szCs w:val="20"/>
              </w:rPr>
            </w:pPr>
          </w:p>
          <w:p w:rsidR="002F002F" w:rsidRPr="000D778A" w:rsidRDefault="002F002F" w:rsidP="00F33AC7">
            <w:pPr>
              <w:rPr>
                <w:rStyle w:val="Emphasis"/>
                <w:b/>
                <w:i w:val="0"/>
                <w:sz w:val="20"/>
                <w:szCs w:val="20"/>
              </w:rPr>
            </w:pPr>
            <w:r w:rsidRPr="000D778A">
              <w:rPr>
                <w:rStyle w:val="Emphasis"/>
                <w:b/>
                <w:i w:val="0"/>
                <w:sz w:val="20"/>
                <w:szCs w:val="20"/>
              </w:rPr>
              <w:t>Kol</w:t>
            </w:r>
          </w:p>
          <w:p w:rsidR="002F002F" w:rsidRPr="000D778A" w:rsidRDefault="002F002F" w:rsidP="00F33AC7">
            <w:pPr>
              <w:jc w:val="center"/>
              <w:rPr>
                <w:rStyle w:val="Emphasis"/>
                <w:b/>
                <w:i w:val="0"/>
                <w:sz w:val="20"/>
                <w:szCs w:val="20"/>
              </w:rPr>
            </w:pPr>
          </w:p>
        </w:tc>
        <w:tc>
          <w:tcPr>
            <w:tcW w:w="1434" w:type="dxa"/>
            <w:shd w:val="clear" w:color="auto" w:fill="DDD9C3" w:themeFill="background2" w:themeFillShade="E6"/>
            <w:vAlign w:val="center"/>
          </w:tcPr>
          <w:p w:rsidR="002F002F" w:rsidRPr="000D778A" w:rsidRDefault="002F002F" w:rsidP="00F33AC7">
            <w:pPr>
              <w:jc w:val="center"/>
              <w:rPr>
                <w:rStyle w:val="Emphasis"/>
                <w:b/>
                <w:i w:val="0"/>
                <w:sz w:val="20"/>
                <w:szCs w:val="20"/>
              </w:rPr>
            </w:pPr>
            <w:r w:rsidRPr="000D778A">
              <w:rPr>
                <w:rStyle w:val="Emphasis"/>
                <w:b/>
                <w:i w:val="0"/>
                <w:sz w:val="20"/>
                <w:szCs w:val="20"/>
              </w:rPr>
              <w:t xml:space="preserve">Nemjena </w:t>
            </w:r>
          </w:p>
        </w:tc>
        <w:tc>
          <w:tcPr>
            <w:tcW w:w="1257" w:type="dxa"/>
            <w:shd w:val="clear" w:color="auto" w:fill="DDD9C3" w:themeFill="background2" w:themeFillShade="E6"/>
            <w:vAlign w:val="center"/>
          </w:tcPr>
          <w:p w:rsidR="002F002F" w:rsidRPr="000D778A" w:rsidRDefault="002F002F" w:rsidP="00F33AC7">
            <w:pPr>
              <w:jc w:val="center"/>
              <w:rPr>
                <w:rStyle w:val="Emphasis"/>
                <w:b/>
                <w:i w:val="0"/>
                <w:sz w:val="20"/>
                <w:szCs w:val="20"/>
              </w:rPr>
            </w:pPr>
            <w:r w:rsidRPr="000D778A">
              <w:rPr>
                <w:rStyle w:val="Emphasis"/>
                <w:b/>
                <w:i w:val="0"/>
                <w:sz w:val="20"/>
                <w:szCs w:val="20"/>
              </w:rPr>
              <w:t xml:space="preserve">Površina </w:t>
            </w:r>
          </w:p>
        </w:tc>
        <w:tc>
          <w:tcPr>
            <w:tcW w:w="1417" w:type="dxa"/>
            <w:shd w:val="clear" w:color="auto" w:fill="DDD9C3" w:themeFill="background2" w:themeFillShade="E6"/>
            <w:vAlign w:val="center"/>
          </w:tcPr>
          <w:p w:rsidR="002F002F" w:rsidRPr="000D778A" w:rsidRDefault="002F002F" w:rsidP="00F33AC7">
            <w:pPr>
              <w:jc w:val="center"/>
              <w:rPr>
                <w:rStyle w:val="Emphasis"/>
                <w:b/>
                <w:i w:val="0"/>
                <w:sz w:val="20"/>
                <w:szCs w:val="20"/>
              </w:rPr>
            </w:pPr>
            <w:r w:rsidRPr="000D778A">
              <w:rPr>
                <w:rStyle w:val="Emphasis"/>
                <w:b/>
                <w:i w:val="0"/>
                <w:sz w:val="20"/>
                <w:szCs w:val="20"/>
              </w:rPr>
              <w:t>Minimalna cijena zakupa po m2 (mjesečno)</w:t>
            </w:r>
          </w:p>
        </w:tc>
        <w:tc>
          <w:tcPr>
            <w:tcW w:w="2127" w:type="dxa"/>
            <w:shd w:val="clear" w:color="auto" w:fill="DDD9C3" w:themeFill="background2" w:themeFillShade="E6"/>
            <w:vAlign w:val="center"/>
          </w:tcPr>
          <w:p w:rsidR="002F002F" w:rsidRPr="000D778A" w:rsidRDefault="00F33AC7" w:rsidP="00F33AC7">
            <w:pPr>
              <w:jc w:val="center"/>
              <w:rPr>
                <w:rStyle w:val="Emphasis"/>
                <w:b/>
                <w:i w:val="0"/>
                <w:sz w:val="20"/>
                <w:szCs w:val="20"/>
              </w:rPr>
            </w:pPr>
            <w:r w:rsidRPr="000D778A">
              <w:rPr>
                <w:rStyle w:val="Emphasis"/>
                <w:b/>
                <w:i w:val="0"/>
                <w:sz w:val="20"/>
                <w:szCs w:val="20"/>
              </w:rPr>
              <w:t xml:space="preserve">Drugi </w:t>
            </w:r>
            <w:r w:rsidR="002F002F" w:rsidRPr="000D778A">
              <w:rPr>
                <w:rStyle w:val="Emphasis"/>
                <w:b/>
                <w:i w:val="0"/>
                <w:sz w:val="20"/>
                <w:szCs w:val="20"/>
              </w:rPr>
              <w:t>troškovi</w:t>
            </w:r>
          </w:p>
        </w:tc>
        <w:tc>
          <w:tcPr>
            <w:tcW w:w="1050" w:type="dxa"/>
            <w:shd w:val="clear" w:color="auto" w:fill="DDD9C3" w:themeFill="background2" w:themeFillShade="E6"/>
            <w:vAlign w:val="center"/>
          </w:tcPr>
          <w:p w:rsidR="002F002F" w:rsidRPr="000D778A" w:rsidRDefault="002F002F" w:rsidP="00F33AC7">
            <w:pPr>
              <w:jc w:val="center"/>
              <w:rPr>
                <w:rStyle w:val="Emphasis"/>
                <w:b/>
                <w:i w:val="0"/>
                <w:sz w:val="20"/>
                <w:szCs w:val="20"/>
              </w:rPr>
            </w:pPr>
            <w:r w:rsidRPr="000D778A">
              <w:rPr>
                <w:rStyle w:val="Emphasis"/>
                <w:b/>
                <w:i w:val="0"/>
                <w:sz w:val="20"/>
                <w:szCs w:val="20"/>
              </w:rPr>
              <w:t>Period zakupa</w:t>
            </w:r>
          </w:p>
        </w:tc>
      </w:tr>
      <w:tr w:rsidR="002F002F" w:rsidRPr="005562E9" w:rsidTr="00F33AC7">
        <w:tc>
          <w:tcPr>
            <w:tcW w:w="491" w:type="dxa"/>
          </w:tcPr>
          <w:p w:rsidR="002F002F" w:rsidRPr="005562E9" w:rsidRDefault="002F002F" w:rsidP="008C1ABF">
            <w:pPr>
              <w:jc w:val="both"/>
              <w:rPr>
                <w:rStyle w:val="Emphasis"/>
                <w:i w:val="0"/>
                <w:sz w:val="20"/>
                <w:szCs w:val="20"/>
              </w:rPr>
            </w:pPr>
          </w:p>
          <w:p w:rsidR="006F1CDE" w:rsidRPr="005562E9" w:rsidRDefault="006F1CDE" w:rsidP="008C1ABF">
            <w:pPr>
              <w:jc w:val="both"/>
              <w:rPr>
                <w:rStyle w:val="Emphasis"/>
                <w:i w:val="0"/>
                <w:sz w:val="20"/>
                <w:szCs w:val="20"/>
              </w:rPr>
            </w:pPr>
            <w:r w:rsidRPr="005562E9">
              <w:rPr>
                <w:rStyle w:val="Emphasis"/>
                <w:i w:val="0"/>
                <w:sz w:val="20"/>
                <w:szCs w:val="20"/>
              </w:rPr>
              <w:t>11.</w:t>
            </w:r>
          </w:p>
          <w:p w:rsidR="006F1CDE" w:rsidRPr="005562E9" w:rsidRDefault="006F1CDE" w:rsidP="008C1ABF">
            <w:pPr>
              <w:jc w:val="both"/>
              <w:rPr>
                <w:rStyle w:val="Emphasis"/>
                <w:i w:val="0"/>
                <w:sz w:val="20"/>
                <w:szCs w:val="20"/>
              </w:rPr>
            </w:pPr>
          </w:p>
        </w:tc>
        <w:tc>
          <w:tcPr>
            <w:tcW w:w="1814" w:type="dxa"/>
            <w:vAlign w:val="center"/>
          </w:tcPr>
          <w:p w:rsidR="002F002F" w:rsidRPr="005562E9" w:rsidRDefault="002F002F" w:rsidP="00F33AC7">
            <w:pPr>
              <w:rPr>
                <w:rStyle w:val="Emphasis"/>
                <w:i w:val="0"/>
                <w:sz w:val="20"/>
                <w:szCs w:val="20"/>
              </w:rPr>
            </w:pPr>
            <w:r w:rsidRPr="005562E9">
              <w:rPr>
                <w:rStyle w:val="Emphasis"/>
                <w:i w:val="0"/>
                <w:sz w:val="20"/>
                <w:szCs w:val="20"/>
              </w:rPr>
              <w:t>Lokalitet Jezero – fasada ruševnog objekta (ispred Pedijatrijske klinike)</w:t>
            </w:r>
          </w:p>
        </w:tc>
        <w:tc>
          <w:tcPr>
            <w:tcW w:w="533" w:type="dxa"/>
            <w:vAlign w:val="center"/>
          </w:tcPr>
          <w:p w:rsidR="002F002F" w:rsidRPr="005562E9" w:rsidRDefault="002F002F" w:rsidP="00F33AC7">
            <w:pPr>
              <w:jc w:val="center"/>
              <w:rPr>
                <w:rStyle w:val="Emphasis"/>
                <w:i w:val="0"/>
                <w:sz w:val="20"/>
                <w:szCs w:val="20"/>
              </w:rPr>
            </w:pPr>
            <w:r w:rsidRPr="005562E9">
              <w:rPr>
                <w:rStyle w:val="Emphasis"/>
                <w:i w:val="0"/>
                <w:sz w:val="20"/>
                <w:szCs w:val="20"/>
              </w:rPr>
              <w:t>1</w:t>
            </w:r>
          </w:p>
        </w:tc>
        <w:tc>
          <w:tcPr>
            <w:tcW w:w="1434" w:type="dxa"/>
            <w:vAlign w:val="center"/>
          </w:tcPr>
          <w:p w:rsidR="002F002F" w:rsidRPr="005562E9" w:rsidRDefault="002F002F" w:rsidP="00F33AC7">
            <w:pPr>
              <w:rPr>
                <w:rStyle w:val="Emphasis"/>
                <w:i w:val="0"/>
                <w:sz w:val="20"/>
                <w:szCs w:val="20"/>
              </w:rPr>
            </w:pPr>
            <w:r w:rsidRPr="005562E9">
              <w:rPr>
                <w:rStyle w:val="Emphasis"/>
                <w:i w:val="0"/>
                <w:sz w:val="20"/>
                <w:szCs w:val="20"/>
              </w:rPr>
              <w:t>Komercijalno  oglašavanje u skladu sa članom 180. ZZZ FBiH</w:t>
            </w:r>
          </w:p>
        </w:tc>
        <w:tc>
          <w:tcPr>
            <w:tcW w:w="1257" w:type="dxa"/>
            <w:vAlign w:val="center"/>
          </w:tcPr>
          <w:p w:rsidR="002F002F" w:rsidRPr="005562E9" w:rsidRDefault="002F002F" w:rsidP="00F33AC7">
            <w:pPr>
              <w:jc w:val="center"/>
              <w:rPr>
                <w:rStyle w:val="Emphasis"/>
                <w:i w:val="0"/>
                <w:sz w:val="20"/>
                <w:szCs w:val="20"/>
              </w:rPr>
            </w:pPr>
            <w:r w:rsidRPr="005562E9">
              <w:rPr>
                <w:rStyle w:val="Emphasis"/>
                <w:i w:val="0"/>
                <w:sz w:val="20"/>
                <w:szCs w:val="20"/>
              </w:rPr>
              <w:t>cca 30m x 8m</w:t>
            </w:r>
          </w:p>
        </w:tc>
        <w:tc>
          <w:tcPr>
            <w:tcW w:w="1417" w:type="dxa"/>
            <w:vAlign w:val="center"/>
          </w:tcPr>
          <w:p w:rsidR="002F002F" w:rsidRPr="005562E9" w:rsidRDefault="002F002F" w:rsidP="00F33AC7">
            <w:pPr>
              <w:jc w:val="center"/>
              <w:rPr>
                <w:rStyle w:val="Emphasis"/>
                <w:i w:val="0"/>
                <w:sz w:val="20"/>
                <w:szCs w:val="20"/>
              </w:rPr>
            </w:pPr>
            <w:r w:rsidRPr="005562E9">
              <w:rPr>
                <w:rStyle w:val="Emphasis"/>
                <w:i w:val="0"/>
                <w:sz w:val="20"/>
                <w:szCs w:val="20"/>
              </w:rPr>
              <w:t>1.500,00 KM, mjesečno + PDV</w:t>
            </w:r>
          </w:p>
        </w:tc>
        <w:tc>
          <w:tcPr>
            <w:tcW w:w="2127" w:type="dxa"/>
            <w:vAlign w:val="center"/>
          </w:tcPr>
          <w:p w:rsidR="002F002F" w:rsidRPr="005562E9" w:rsidRDefault="000D778A" w:rsidP="000D778A">
            <w:pPr>
              <w:jc w:val="center"/>
              <w:rPr>
                <w:rStyle w:val="Emphasis"/>
                <w:i w:val="0"/>
                <w:sz w:val="20"/>
                <w:szCs w:val="20"/>
              </w:rPr>
            </w:pPr>
            <w:r>
              <w:rPr>
                <w:rStyle w:val="Emphasis"/>
                <w:i w:val="0"/>
                <w:sz w:val="20"/>
                <w:szCs w:val="20"/>
              </w:rPr>
              <w:t>U skladu sa ugovorom o zakupu</w:t>
            </w:r>
          </w:p>
        </w:tc>
        <w:tc>
          <w:tcPr>
            <w:tcW w:w="1050" w:type="dxa"/>
            <w:vAlign w:val="center"/>
          </w:tcPr>
          <w:p w:rsidR="002F002F" w:rsidRPr="005562E9" w:rsidRDefault="002F002F" w:rsidP="00F33AC7">
            <w:pPr>
              <w:rPr>
                <w:rStyle w:val="Emphasis"/>
                <w:i w:val="0"/>
                <w:sz w:val="20"/>
                <w:szCs w:val="20"/>
              </w:rPr>
            </w:pPr>
            <w:r w:rsidRPr="005562E9">
              <w:rPr>
                <w:rStyle w:val="Emphasis"/>
                <w:i w:val="0"/>
                <w:sz w:val="20"/>
                <w:szCs w:val="20"/>
              </w:rPr>
              <w:t xml:space="preserve">  1 godina</w:t>
            </w:r>
          </w:p>
        </w:tc>
      </w:tr>
      <w:tr w:rsidR="002F002F" w:rsidRPr="005562E9" w:rsidTr="00F33AC7">
        <w:tc>
          <w:tcPr>
            <w:tcW w:w="2305" w:type="dxa"/>
            <w:gridSpan w:val="2"/>
            <w:shd w:val="clear" w:color="auto" w:fill="DDD9C3" w:themeFill="background2" w:themeFillShade="E6"/>
            <w:vAlign w:val="center"/>
          </w:tcPr>
          <w:p w:rsidR="002F002F" w:rsidRPr="000D778A" w:rsidRDefault="002F002F" w:rsidP="00F33AC7">
            <w:pPr>
              <w:rPr>
                <w:rStyle w:val="Emphasis"/>
                <w:b/>
                <w:i w:val="0"/>
                <w:sz w:val="20"/>
                <w:szCs w:val="20"/>
              </w:rPr>
            </w:pPr>
          </w:p>
          <w:p w:rsidR="002F002F" w:rsidRPr="000D778A" w:rsidRDefault="002F002F" w:rsidP="00F33AC7">
            <w:pPr>
              <w:jc w:val="center"/>
              <w:rPr>
                <w:rStyle w:val="Emphasis"/>
                <w:b/>
                <w:i w:val="0"/>
                <w:sz w:val="20"/>
                <w:szCs w:val="20"/>
              </w:rPr>
            </w:pPr>
            <w:r w:rsidRPr="000D778A">
              <w:rPr>
                <w:rStyle w:val="Emphasis"/>
                <w:b/>
                <w:i w:val="0"/>
                <w:sz w:val="20"/>
                <w:szCs w:val="20"/>
              </w:rPr>
              <w:t xml:space="preserve">Poslovni prostor </w:t>
            </w:r>
          </w:p>
          <w:p w:rsidR="002F002F" w:rsidRPr="000D778A" w:rsidRDefault="002F002F" w:rsidP="00F33AC7">
            <w:pPr>
              <w:jc w:val="center"/>
              <w:rPr>
                <w:rStyle w:val="Emphasis"/>
                <w:b/>
                <w:i w:val="0"/>
                <w:sz w:val="20"/>
                <w:szCs w:val="20"/>
              </w:rPr>
            </w:pPr>
          </w:p>
        </w:tc>
        <w:tc>
          <w:tcPr>
            <w:tcW w:w="533" w:type="dxa"/>
            <w:shd w:val="clear" w:color="auto" w:fill="DDD9C3" w:themeFill="background2" w:themeFillShade="E6"/>
            <w:vAlign w:val="center"/>
          </w:tcPr>
          <w:p w:rsidR="002F002F" w:rsidRPr="000D778A" w:rsidRDefault="002F002F" w:rsidP="00F33AC7">
            <w:pPr>
              <w:rPr>
                <w:rStyle w:val="Emphasis"/>
                <w:b/>
                <w:i w:val="0"/>
                <w:sz w:val="20"/>
                <w:szCs w:val="20"/>
              </w:rPr>
            </w:pPr>
          </w:p>
          <w:p w:rsidR="002F002F" w:rsidRPr="000D778A" w:rsidRDefault="002F002F" w:rsidP="00F33AC7">
            <w:pPr>
              <w:rPr>
                <w:rStyle w:val="Emphasis"/>
                <w:b/>
                <w:i w:val="0"/>
                <w:sz w:val="20"/>
                <w:szCs w:val="20"/>
              </w:rPr>
            </w:pPr>
            <w:r w:rsidRPr="000D778A">
              <w:rPr>
                <w:rStyle w:val="Emphasis"/>
                <w:b/>
                <w:i w:val="0"/>
                <w:sz w:val="20"/>
                <w:szCs w:val="20"/>
              </w:rPr>
              <w:t>Kol</w:t>
            </w:r>
          </w:p>
          <w:p w:rsidR="002F002F" w:rsidRPr="000D778A" w:rsidRDefault="002F002F" w:rsidP="00F33AC7">
            <w:pPr>
              <w:rPr>
                <w:rStyle w:val="Emphasis"/>
                <w:b/>
                <w:i w:val="0"/>
                <w:sz w:val="20"/>
                <w:szCs w:val="20"/>
              </w:rPr>
            </w:pPr>
            <w:r w:rsidRPr="000D778A">
              <w:rPr>
                <w:rStyle w:val="Emphasis"/>
                <w:b/>
                <w:i w:val="0"/>
                <w:sz w:val="20"/>
                <w:szCs w:val="20"/>
              </w:rPr>
              <w:t xml:space="preserve">            </w:t>
            </w:r>
          </w:p>
        </w:tc>
        <w:tc>
          <w:tcPr>
            <w:tcW w:w="1434" w:type="dxa"/>
            <w:shd w:val="clear" w:color="auto" w:fill="DDD9C3" w:themeFill="background2" w:themeFillShade="E6"/>
            <w:vAlign w:val="center"/>
          </w:tcPr>
          <w:p w:rsidR="002F002F" w:rsidRPr="000D778A" w:rsidRDefault="002F002F" w:rsidP="00F33AC7">
            <w:pPr>
              <w:jc w:val="center"/>
              <w:rPr>
                <w:rStyle w:val="Emphasis"/>
                <w:b/>
                <w:i w:val="0"/>
                <w:sz w:val="20"/>
                <w:szCs w:val="20"/>
              </w:rPr>
            </w:pPr>
            <w:r w:rsidRPr="000D778A">
              <w:rPr>
                <w:rStyle w:val="Emphasis"/>
                <w:b/>
                <w:i w:val="0"/>
                <w:sz w:val="20"/>
                <w:szCs w:val="20"/>
              </w:rPr>
              <w:t>Nemjena</w:t>
            </w:r>
          </w:p>
        </w:tc>
        <w:tc>
          <w:tcPr>
            <w:tcW w:w="1257" w:type="dxa"/>
            <w:shd w:val="clear" w:color="auto" w:fill="DDD9C3" w:themeFill="background2" w:themeFillShade="E6"/>
            <w:vAlign w:val="center"/>
          </w:tcPr>
          <w:p w:rsidR="002F002F" w:rsidRPr="000D778A" w:rsidRDefault="002F002F" w:rsidP="00F33AC7">
            <w:pPr>
              <w:jc w:val="center"/>
              <w:rPr>
                <w:rStyle w:val="Emphasis"/>
                <w:b/>
                <w:i w:val="0"/>
                <w:sz w:val="20"/>
                <w:szCs w:val="20"/>
              </w:rPr>
            </w:pPr>
            <w:r w:rsidRPr="000D778A">
              <w:rPr>
                <w:rStyle w:val="Emphasis"/>
                <w:b/>
                <w:i w:val="0"/>
                <w:sz w:val="20"/>
                <w:szCs w:val="20"/>
              </w:rPr>
              <w:t>Površina</w:t>
            </w:r>
          </w:p>
        </w:tc>
        <w:tc>
          <w:tcPr>
            <w:tcW w:w="1417" w:type="dxa"/>
            <w:shd w:val="clear" w:color="auto" w:fill="DDD9C3" w:themeFill="background2" w:themeFillShade="E6"/>
            <w:vAlign w:val="center"/>
          </w:tcPr>
          <w:p w:rsidR="002F002F" w:rsidRPr="000D778A" w:rsidRDefault="002F002F" w:rsidP="00F33AC7">
            <w:pPr>
              <w:jc w:val="center"/>
              <w:rPr>
                <w:rStyle w:val="Emphasis"/>
                <w:b/>
                <w:i w:val="0"/>
                <w:sz w:val="20"/>
                <w:szCs w:val="20"/>
              </w:rPr>
            </w:pPr>
            <w:r w:rsidRPr="000D778A">
              <w:rPr>
                <w:rStyle w:val="Emphasis"/>
                <w:b/>
                <w:i w:val="0"/>
                <w:sz w:val="20"/>
                <w:szCs w:val="20"/>
              </w:rPr>
              <w:t>Minimalna cijena zakupa po m2 (mjesečno)</w:t>
            </w:r>
          </w:p>
        </w:tc>
        <w:tc>
          <w:tcPr>
            <w:tcW w:w="2127" w:type="dxa"/>
            <w:shd w:val="clear" w:color="auto" w:fill="DDD9C3" w:themeFill="background2" w:themeFillShade="E6"/>
            <w:vAlign w:val="center"/>
          </w:tcPr>
          <w:p w:rsidR="002F002F" w:rsidRPr="000D778A" w:rsidRDefault="002F002F" w:rsidP="00F33AC7">
            <w:pPr>
              <w:jc w:val="center"/>
              <w:rPr>
                <w:rStyle w:val="Emphasis"/>
                <w:b/>
                <w:i w:val="0"/>
                <w:sz w:val="20"/>
                <w:szCs w:val="20"/>
              </w:rPr>
            </w:pPr>
            <w:r w:rsidRPr="000D778A">
              <w:rPr>
                <w:rStyle w:val="Emphasis"/>
                <w:b/>
                <w:i w:val="0"/>
                <w:sz w:val="20"/>
                <w:szCs w:val="20"/>
              </w:rPr>
              <w:t>Režijski troškovi</w:t>
            </w:r>
          </w:p>
        </w:tc>
        <w:tc>
          <w:tcPr>
            <w:tcW w:w="1050" w:type="dxa"/>
            <w:shd w:val="clear" w:color="auto" w:fill="DDD9C3" w:themeFill="background2" w:themeFillShade="E6"/>
            <w:vAlign w:val="center"/>
          </w:tcPr>
          <w:p w:rsidR="002F002F" w:rsidRPr="000D778A" w:rsidRDefault="002F002F" w:rsidP="00F33AC7">
            <w:pPr>
              <w:jc w:val="center"/>
              <w:rPr>
                <w:rStyle w:val="Emphasis"/>
                <w:b/>
                <w:i w:val="0"/>
                <w:sz w:val="20"/>
                <w:szCs w:val="20"/>
              </w:rPr>
            </w:pPr>
            <w:r w:rsidRPr="000D778A">
              <w:rPr>
                <w:rStyle w:val="Emphasis"/>
                <w:b/>
                <w:i w:val="0"/>
                <w:sz w:val="20"/>
                <w:szCs w:val="20"/>
              </w:rPr>
              <w:t>Period zakupa</w:t>
            </w:r>
          </w:p>
        </w:tc>
      </w:tr>
      <w:tr w:rsidR="002F002F" w:rsidRPr="005562E9" w:rsidTr="00F33AC7">
        <w:tc>
          <w:tcPr>
            <w:tcW w:w="491" w:type="dxa"/>
          </w:tcPr>
          <w:p w:rsidR="006F1CDE" w:rsidRPr="005562E9" w:rsidRDefault="006F1CDE" w:rsidP="008C1ABF">
            <w:pPr>
              <w:jc w:val="both"/>
              <w:rPr>
                <w:rStyle w:val="Emphasis"/>
                <w:i w:val="0"/>
                <w:sz w:val="20"/>
                <w:szCs w:val="20"/>
              </w:rPr>
            </w:pPr>
          </w:p>
          <w:p w:rsidR="006F1CDE" w:rsidRPr="005562E9" w:rsidRDefault="006F1CDE" w:rsidP="006F1CDE">
            <w:pPr>
              <w:rPr>
                <w:rStyle w:val="Emphasis"/>
                <w:i w:val="0"/>
                <w:sz w:val="20"/>
                <w:szCs w:val="20"/>
              </w:rPr>
            </w:pPr>
          </w:p>
          <w:p w:rsidR="002F002F" w:rsidRPr="005562E9" w:rsidRDefault="006F1CDE" w:rsidP="006F1CDE">
            <w:pPr>
              <w:rPr>
                <w:rStyle w:val="Emphasis"/>
                <w:i w:val="0"/>
                <w:sz w:val="20"/>
                <w:szCs w:val="20"/>
              </w:rPr>
            </w:pPr>
            <w:r w:rsidRPr="005562E9">
              <w:rPr>
                <w:rStyle w:val="Emphasis"/>
                <w:i w:val="0"/>
                <w:sz w:val="20"/>
                <w:szCs w:val="20"/>
              </w:rPr>
              <w:lastRenderedPageBreak/>
              <w:t>12.</w:t>
            </w:r>
          </w:p>
        </w:tc>
        <w:tc>
          <w:tcPr>
            <w:tcW w:w="1814" w:type="dxa"/>
            <w:vAlign w:val="center"/>
          </w:tcPr>
          <w:p w:rsidR="002F002F" w:rsidRPr="005562E9" w:rsidRDefault="002F002F" w:rsidP="00F33AC7">
            <w:pPr>
              <w:rPr>
                <w:rStyle w:val="Emphasis"/>
                <w:i w:val="0"/>
                <w:sz w:val="20"/>
                <w:szCs w:val="20"/>
              </w:rPr>
            </w:pPr>
            <w:r w:rsidRPr="005562E9">
              <w:rPr>
                <w:rStyle w:val="Emphasis"/>
                <w:i w:val="0"/>
                <w:sz w:val="20"/>
                <w:szCs w:val="20"/>
              </w:rPr>
              <w:lastRenderedPageBreak/>
              <w:t xml:space="preserve">Poslovni prostor u objektu </w:t>
            </w:r>
            <w:r w:rsidRPr="005562E9">
              <w:rPr>
                <w:rStyle w:val="Emphasis"/>
                <w:i w:val="0"/>
                <w:sz w:val="20"/>
                <w:szCs w:val="20"/>
              </w:rPr>
              <w:lastRenderedPageBreak/>
              <w:t xml:space="preserve">Dijagnostika i poliklinika (DIP)/prizemlje, </w:t>
            </w:r>
          </w:p>
          <w:p w:rsidR="002F002F" w:rsidRPr="005562E9" w:rsidRDefault="002F002F" w:rsidP="00F33AC7">
            <w:pPr>
              <w:rPr>
                <w:rStyle w:val="Emphasis"/>
                <w:i w:val="0"/>
                <w:sz w:val="20"/>
                <w:szCs w:val="20"/>
              </w:rPr>
            </w:pPr>
            <w:r w:rsidRPr="005562E9">
              <w:rPr>
                <w:rStyle w:val="Emphasis"/>
                <w:i w:val="0"/>
                <w:sz w:val="20"/>
                <w:szCs w:val="20"/>
              </w:rPr>
              <w:t>lokalitet Koševo</w:t>
            </w:r>
          </w:p>
        </w:tc>
        <w:tc>
          <w:tcPr>
            <w:tcW w:w="533" w:type="dxa"/>
            <w:vAlign w:val="center"/>
          </w:tcPr>
          <w:p w:rsidR="002F002F" w:rsidRPr="005562E9" w:rsidRDefault="002F002F" w:rsidP="00F33AC7">
            <w:pPr>
              <w:jc w:val="center"/>
              <w:rPr>
                <w:rStyle w:val="Emphasis"/>
                <w:i w:val="0"/>
                <w:sz w:val="20"/>
                <w:szCs w:val="20"/>
              </w:rPr>
            </w:pPr>
            <w:r w:rsidRPr="005562E9">
              <w:rPr>
                <w:rStyle w:val="Emphasis"/>
                <w:i w:val="0"/>
                <w:sz w:val="20"/>
                <w:szCs w:val="20"/>
              </w:rPr>
              <w:lastRenderedPageBreak/>
              <w:t>1</w:t>
            </w:r>
          </w:p>
        </w:tc>
        <w:tc>
          <w:tcPr>
            <w:tcW w:w="1434" w:type="dxa"/>
            <w:vAlign w:val="center"/>
          </w:tcPr>
          <w:p w:rsidR="002F002F" w:rsidRPr="005562E9" w:rsidRDefault="000D778A" w:rsidP="00F33AC7">
            <w:pPr>
              <w:rPr>
                <w:rStyle w:val="Emphasis"/>
                <w:i w:val="0"/>
                <w:sz w:val="20"/>
                <w:szCs w:val="20"/>
              </w:rPr>
            </w:pPr>
            <w:r>
              <w:rPr>
                <w:rStyle w:val="Emphasis"/>
                <w:i w:val="0"/>
                <w:sz w:val="20"/>
                <w:szCs w:val="20"/>
              </w:rPr>
              <w:t xml:space="preserve">djetnost ugostiteljstva </w:t>
            </w:r>
            <w:r>
              <w:rPr>
                <w:rStyle w:val="Emphasis"/>
                <w:i w:val="0"/>
                <w:sz w:val="20"/>
                <w:szCs w:val="20"/>
              </w:rPr>
              <w:lastRenderedPageBreak/>
              <w:t xml:space="preserve">/caffe </w:t>
            </w:r>
            <w:r w:rsidR="002F002F" w:rsidRPr="005562E9">
              <w:rPr>
                <w:rStyle w:val="Emphasis"/>
                <w:i w:val="0"/>
                <w:sz w:val="20"/>
                <w:szCs w:val="20"/>
              </w:rPr>
              <w:t>restoran</w:t>
            </w:r>
            <w:r>
              <w:rPr>
                <w:rStyle w:val="Emphasis"/>
                <w:i w:val="0"/>
                <w:sz w:val="20"/>
                <w:szCs w:val="20"/>
              </w:rPr>
              <w:t>/</w:t>
            </w:r>
          </w:p>
          <w:p w:rsidR="002F002F" w:rsidRPr="005562E9" w:rsidRDefault="002F002F" w:rsidP="00F33AC7">
            <w:pPr>
              <w:rPr>
                <w:rStyle w:val="Emphasis"/>
                <w:i w:val="0"/>
                <w:sz w:val="20"/>
                <w:szCs w:val="20"/>
              </w:rPr>
            </w:pPr>
          </w:p>
        </w:tc>
        <w:tc>
          <w:tcPr>
            <w:tcW w:w="1257" w:type="dxa"/>
            <w:vAlign w:val="center"/>
          </w:tcPr>
          <w:p w:rsidR="002F002F" w:rsidRPr="005562E9" w:rsidRDefault="002F002F" w:rsidP="00F33AC7">
            <w:pPr>
              <w:jc w:val="center"/>
              <w:rPr>
                <w:rStyle w:val="Emphasis"/>
                <w:i w:val="0"/>
                <w:sz w:val="20"/>
                <w:szCs w:val="20"/>
              </w:rPr>
            </w:pPr>
            <w:r w:rsidRPr="005562E9">
              <w:rPr>
                <w:rStyle w:val="Emphasis"/>
                <w:i w:val="0"/>
                <w:sz w:val="20"/>
                <w:szCs w:val="20"/>
              </w:rPr>
              <w:lastRenderedPageBreak/>
              <w:t>76,30 m</w:t>
            </w:r>
            <w:r w:rsidRPr="000D778A">
              <w:rPr>
                <w:rStyle w:val="Emphasis"/>
                <w:i w:val="0"/>
                <w:sz w:val="20"/>
                <w:szCs w:val="20"/>
                <w:vertAlign w:val="superscript"/>
              </w:rPr>
              <w:t>2</w:t>
            </w:r>
          </w:p>
        </w:tc>
        <w:tc>
          <w:tcPr>
            <w:tcW w:w="1417" w:type="dxa"/>
            <w:vAlign w:val="center"/>
          </w:tcPr>
          <w:p w:rsidR="002F002F" w:rsidRPr="005562E9" w:rsidRDefault="002F002F" w:rsidP="00F33AC7">
            <w:pPr>
              <w:jc w:val="center"/>
              <w:rPr>
                <w:rStyle w:val="Emphasis"/>
                <w:i w:val="0"/>
                <w:sz w:val="20"/>
                <w:szCs w:val="20"/>
              </w:rPr>
            </w:pPr>
            <w:r w:rsidRPr="005562E9">
              <w:rPr>
                <w:rStyle w:val="Emphasis"/>
                <w:i w:val="0"/>
                <w:sz w:val="20"/>
                <w:szCs w:val="20"/>
              </w:rPr>
              <w:t>50,00 KM/m</w:t>
            </w:r>
            <w:r w:rsidRPr="000D778A">
              <w:rPr>
                <w:rStyle w:val="Emphasis"/>
                <w:i w:val="0"/>
                <w:sz w:val="20"/>
                <w:szCs w:val="20"/>
                <w:vertAlign w:val="superscript"/>
              </w:rPr>
              <w:t>2</w:t>
            </w:r>
            <w:r w:rsidRPr="005562E9">
              <w:rPr>
                <w:rStyle w:val="Emphasis"/>
                <w:i w:val="0"/>
                <w:sz w:val="20"/>
                <w:szCs w:val="20"/>
              </w:rPr>
              <w:t xml:space="preserve"> + PDV</w:t>
            </w:r>
          </w:p>
        </w:tc>
        <w:tc>
          <w:tcPr>
            <w:tcW w:w="2127" w:type="dxa"/>
            <w:vAlign w:val="center"/>
          </w:tcPr>
          <w:p w:rsidR="00F33AC7" w:rsidRPr="005562E9" w:rsidRDefault="00F33AC7" w:rsidP="00F33AC7">
            <w:pPr>
              <w:rPr>
                <w:rStyle w:val="Emphasis"/>
                <w:i w:val="0"/>
                <w:sz w:val="20"/>
                <w:szCs w:val="20"/>
              </w:rPr>
            </w:pPr>
            <w:r w:rsidRPr="005562E9">
              <w:rPr>
                <w:rStyle w:val="Emphasis"/>
                <w:i w:val="0"/>
                <w:sz w:val="20"/>
                <w:szCs w:val="20"/>
              </w:rPr>
              <w:t xml:space="preserve">Troškovi električne energije odredit će se </w:t>
            </w:r>
            <w:r w:rsidRPr="005562E9">
              <w:rPr>
                <w:rStyle w:val="Emphasis"/>
                <w:i w:val="0"/>
                <w:sz w:val="20"/>
                <w:szCs w:val="20"/>
              </w:rPr>
              <w:lastRenderedPageBreak/>
              <w:t>naknadno nakon dostavljenih podataka o  instalisanoj snazi potrošača;</w:t>
            </w:r>
          </w:p>
          <w:p w:rsidR="002F002F" w:rsidRPr="005562E9" w:rsidRDefault="008A094D" w:rsidP="000D778A">
            <w:pPr>
              <w:rPr>
                <w:rStyle w:val="Emphasis"/>
                <w:i w:val="0"/>
                <w:sz w:val="20"/>
                <w:szCs w:val="20"/>
              </w:rPr>
            </w:pPr>
            <w:r>
              <w:rPr>
                <w:rStyle w:val="Emphasis"/>
                <w:i w:val="0"/>
                <w:sz w:val="20"/>
                <w:szCs w:val="20"/>
              </w:rPr>
              <w:t>voda + komunalni otpad</w:t>
            </w:r>
            <w:r w:rsidR="000D778A">
              <w:rPr>
                <w:rStyle w:val="Emphasis"/>
                <w:i w:val="0"/>
                <w:sz w:val="20"/>
                <w:szCs w:val="20"/>
              </w:rPr>
              <w:t xml:space="preserve"> /</w:t>
            </w:r>
            <w:r w:rsidR="00F33AC7" w:rsidRPr="005562E9">
              <w:rPr>
                <w:rStyle w:val="Emphasis"/>
                <w:i w:val="0"/>
                <w:sz w:val="20"/>
                <w:szCs w:val="20"/>
              </w:rPr>
              <w:t>150 KM, mjesečn</w:t>
            </w:r>
          </w:p>
        </w:tc>
        <w:tc>
          <w:tcPr>
            <w:tcW w:w="1050" w:type="dxa"/>
            <w:vAlign w:val="center"/>
          </w:tcPr>
          <w:p w:rsidR="002F002F" w:rsidRPr="005562E9" w:rsidRDefault="002F002F" w:rsidP="00F33AC7">
            <w:pPr>
              <w:jc w:val="center"/>
              <w:rPr>
                <w:rStyle w:val="Emphasis"/>
                <w:i w:val="0"/>
                <w:sz w:val="20"/>
                <w:szCs w:val="20"/>
              </w:rPr>
            </w:pPr>
            <w:r w:rsidRPr="005562E9">
              <w:rPr>
                <w:rStyle w:val="Emphasis"/>
                <w:i w:val="0"/>
                <w:sz w:val="20"/>
                <w:szCs w:val="20"/>
              </w:rPr>
              <w:lastRenderedPageBreak/>
              <w:t>5 godina</w:t>
            </w:r>
          </w:p>
        </w:tc>
      </w:tr>
    </w:tbl>
    <w:p w:rsidR="00F33AC7" w:rsidRPr="005562E9" w:rsidRDefault="00F33AC7" w:rsidP="00F33AC7">
      <w:pPr>
        <w:jc w:val="both"/>
        <w:rPr>
          <w:rStyle w:val="Emphasis"/>
          <w:i w:val="0"/>
          <w:sz w:val="20"/>
          <w:szCs w:val="20"/>
        </w:rPr>
      </w:pPr>
    </w:p>
    <w:p w:rsidR="006B59E0" w:rsidRPr="005562E9" w:rsidRDefault="004E4E38" w:rsidP="008C1ABF">
      <w:pPr>
        <w:ind w:left="-851"/>
        <w:jc w:val="both"/>
        <w:rPr>
          <w:rStyle w:val="Emphasis"/>
          <w:b/>
          <w:i w:val="0"/>
          <w:sz w:val="20"/>
          <w:szCs w:val="20"/>
        </w:rPr>
      </w:pPr>
      <w:r w:rsidRPr="005562E9">
        <w:rPr>
          <w:rStyle w:val="Emphasis"/>
          <w:b/>
          <w:i w:val="0"/>
          <w:sz w:val="20"/>
          <w:szCs w:val="20"/>
        </w:rPr>
        <w:t xml:space="preserve">I -  Predmet ponude </w:t>
      </w:r>
    </w:p>
    <w:p w:rsidR="00F34C3C" w:rsidRPr="005562E9" w:rsidRDefault="00F34C3C" w:rsidP="004E56CD">
      <w:pPr>
        <w:jc w:val="both"/>
        <w:rPr>
          <w:rStyle w:val="Emphasis"/>
          <w:i w:val="0"/>
          <w:sz w:val="20"/>
          <w:szCs w:val="20"/>
        </w:rPr>
      </w:pPr>
      <w:r w:rsidRPr="005562E9">
        <w:rPr>
          <w:rStyle w:val="Emphasis"/>
          <w:i w:val="0"/>
          <w:sz w:val="20"/>
          <w:szCs w:val="20"/>
        </w:rPr>
        <w:t xml:space="preserve"> </w:t>
      </w:r>
    </w:p>
    <w:p w:rsidR="00A24BFF" w:rsidRPr="005562E9" w:rsidRDefault="00A24BFF" w:rsidP="00D028BF">
      <w:pPr>
        <w:ind w:left="-851"/>
        <w:jc w:val="both"/>
        <w:rPr>
          <w:rStyle w:val="Emphasis"/>
          <w:i w:val="0"/>
          <w:sz w:val="20"/>
          <w:szCs w:val="20"/>
        </w:rPr>
      </w:pPr>
      <w:r w:rsidRPr="005562E9">
        <w:rPr>
          <w:rStyle w:val="Emphasis"/>
          <w:i w:val="0"/>
          <w:sz w:val="20"/>
          <w:szCs w:val="20"/>
        </w:rPr>
        <w:t>Poslovni prostor</w:t>
      </w:r>
      <w:r w:rsidR="006F1CDE" w:rsidRPr="005562E9">
        <w:rPr>
          <w:rStyle w:val="Emphasis"/>
          <w:i w:val="0"/>
          <w:sz w:val="20"/>
          <w:szCs w:val="20"/>
        </w:rPr>
        <w:t>i/lokacije</w:t>
      </w:r>
      <w:r w:rsidRPr="005562E9">
        <w:rPr>
          <w:rStyle w:val="Emphasis"/>
          <w:i w:val="0"/>
          <w:sz w:val="20"/>
          <w:szCs w:val="20"/>
        </w:rPr>
        <w:t xml:space="preserve"> se izdaj</w:t>
      </w:r>
      <w:r w:rsidR="006F1CDE" w:rsidRPr="005562E9">
        <w:rPr>
          <w:rStyle w:val="Emphasis"/>
          <w:i w:val="0"/>
          <w:sz w:val="20"/>
          <w:szCs w:val="20"/>
        </w:rPr>
        <w:t>u</w:t>
      </w:r>
      <w:r w:rsidRPr="005562E9">
        <w:rPr>
          <w:rStyle w:val="Emphasis"/>
          <w:i w:val="0"/>
          <w:sz w:val="20"/>
          <w:szCs w:val="20"/>
        </w:rPr>
        <w:t xml:space="preserve"> u viđenom stanju na period do 5 (pet) godina</w:t>
      </w:r>
      <w:r w:rsidR="006F1CDE" w:rsidRPr="005562E9">
        <w:rPr>
          <w:rStyle w:val="Emphasis"/>
          <w:i w:val="0"/>
          <w:sz w:val="20"/>
          <w:szCs w:val="20"/>
        </w:rPr>
        <w:t xml:space="preserve"> za lokacije pod rednim brojevima od </w:t>
      </w:r>
      <w:r w:rsidR="000D778A">
        <w:rPr>
          <w:rStyle w:val="Emphasis"/>
          <w:i w:val="0"/>
          <w:sz w:val="20"/>
          <w:szCs w:val="20"/>
        </w:rPr>
        <w:t>(</w:t>
      </w:r>
      <w:r w:rsidR="006F1CDE" w:rsidRPr="005562E9">
        <w:rPr>
          <w:rStyle w:val="Emphasis"/>
          <w:i w:val="0"/>
          <w:sz w:val="20"/>
          <w:szCs w:val="20"/>
        </w:rPr>
        <w:t>1</w:t>
      </w:r>
      <w:r w:rsidR="000D778A">
        <w:rPr>
          <w:rStyle w:val="Emphasis"/>
          <w:i w:val="0"/>
          <w:sz w:val="20"/>
          <w:szCs w:val="20"/>
        </w:rPr>
        <w:t>)</w:t>
      </w:r>
      <w:r w:rsidR="006F1CDE" w:rsidRPr="005562E9">
        <w:rPr>
          <w:rStyle w:val="Emphasis"/>
          <w:i w:val="0"/>
          <w:sz w:val="20"/>
          <w:szCs w:val="20"/>
        </w:rPr>
        <w:t xml:space="preserve"> do </w:t>
      </w:r>
      <w:r w:rsidR="000D778A">
        <w:rPr>
          <w:rStyle w:val="Emphasis"/>
          <w:i w:val="0"/>
          <w:sz w:val="20"/>
          <w:szCs w:val="20"/>
        </w:rPr>
        <w:t>(</w:t>
      </w:r>
      <w:r w:rsidR="006F1CDE" w:rsidRPr="005562E9">
        <w:rPr>
          <w:rStyle w:val="Emphasis"/>
          <w:i w:val="0"/>
          <w:sz w:val="20"/>
          <w:szCs w:val="20"/>
        </w:rPr>
        <w:t>10</w:t>
      </w:r>
      <w:r w:rsidR="000D778A">
        <w:rPr>
          <w:rStyle w:val="Emphasis"/>
          <w:i w:val="0"/>
          <w:sz w:val="20"/>
          <w:szCs w:val="20"/>
        </w:rPr>
        <w:t>)</w:t>
      </w:r>
      <w:r w:rsidR="006F1CDE" w:rsidRPr="005562E9">
        <w:rPr>
          <w:rStyle w:val="Emphasis"/>
          <w:i w:val="0"/>
          <w:sz w:val="20"/>
          <w:szCs w:val="20"/>
        </w:rPr>
        <w:t xml:space="preserve"> i poslovni prostor pod rednim brojem </w:t>
      </w:r>
      <w:r w:rsidR="000D778A">
        <w:rPr>
          <w:rStyle w:val="Emphasis"/>
          <w:i w:val="0"/>
          <w:sz w:val="20"/>
          <w:szCs w:val="20"/>
        </w:rPr>
        <w:t>(</w:t>
      </w:r>
      <w:r w:rsidR="006F1CDE" w:rsidRPr="005562E9">
        <w:rPr>
          <w:rStyle w:val="Emphasis"/>
          <w:i w:val="0"/>
          <w:sz w:val="20"/>
          <w:szCs w:val="20"/>
        </w:rPr>
        <w:t>12</w:t>
      </w:r>
      <w:r w:rsidR="000D778A">
        <w:rPr>
          <w:rStyle w:val="Emphasis"/>
          <w:i w:val="0"/>
          <w:sz w:val="20"/>
          <w:szCs w:val="20"/>
        </w:rPr>
        <w:t>)</w:t>
      </w:r>
      <w:r w:rsidR="006F1CDE" w:rsidRPr="005562E9">
        <w:rPr>
          <w:rStyle w:val="Emphasis"/>
          <w:i w:val="0"/>
          <w:sz w:val="20"/>
          <w:szCs w:val="20"/>
        </w:rPr>
        <w:t xml:space="preserve">, i na period od 1 (jedne) godine za prostor za komercijalno oglašavanje pod rednim brojem </w:t>
      </w:r>
      <w:r w:rsidR="000D778A">
        <w:rPr>
          <w:rStyle w:val="Emphasis"/>
          <w:i w:val="0"/>
          <w:sz w:val="20"/>
          <w:szCs w:val="20"/>
        </w:rPr>
        <w:t>(</w:t>
      </w:r>
      <w:r w:rsidR="006F1CDE" w:rsidRPr="005562E9">
        <w:rPr>
          <w:rStyle w:val="Emphasis"/>
          <w:i w:val="0"/>
          <w:sz w:val="20"/>
          <w:szCs w:val="20"/>
        </w:rPr>
        <w:t>11</w:t>
      </w:r>
      <w:r w:rsidR="000D778A">
        <w:rPr>
          <w:rStyle w:val="Emphasis"/>
          <w:i w:val="0"/>
          <w:sz w:val="20"/>
          <w:szCs w:val="20"/>
        </w:rPr>
        <w:t>)</w:t>
      </w:r>
      <w:r w:rsidR="006F1CDE" w:rsidRPr="005562E9">
        <w:rPr>
          <w:rStyle w:val="Emphasis"/>
          <w:i w:val="0"/>
          <w:sz w:val="20"/>
          <w:szCs w:val="20"/>
        </w:rPr>
        <w:t>.</w:t>
      </w:r>
    </w:p>
    <w:p w:rsidR="004E4E38" w:rsidRPr="005562E9" w:rsidRDefault="004E4E38" w:rsidP="00A24BFF">
      <w:pPr>
        <w:jc w:val="both"/>
        <w:rPr>
          <w:rStyle w:val="Emphasis"/>
          <w:b/>
          <w:i w:val="0"/>
          <w:sz w:val="20"/>
          <w:szCs w:val="20"/>
        </w:rPr>
      </w:pPr>
    </w:p>
    <w:p w:rsidR="004E4E38" w:rsidRPr="005562E9" w:rsidRDefault="004E4E38" w:rsidP="008C1ABF">
      <w:pPr>
        <w:ind w:left="-851"/>
        <w:jc w:val="both"/>
        <w:rPr>
          <w:rStyle w:val="Emphasis"/>
          <w:b/>
          <w:i w:val="0"/>
          <w:sz w:val="20"/>
          <w:szCs w:val="20"/>
        </w:rPr>
      </w:pPr>
      <w:r w:rsidRPr="005562E9">
        <w:rPr>
          <w:rStyle w:val="Emphasis"/>
          <w:b/>
          <w:i w:val="0"/>
          <w:sz w:val="20"/>
          <w:szCs w:val="20"/>
        </w:rPr>
        <w:t>II-  Pravo učešća</w:t>
      </w:r>
    </w:p>
    <w:p w:rsidR="004E4E38" w:rsidRPr="005562E9" w:rsidRDefault="00A24BFF" w:rsidP="008C1ABF">
      <w:pPr>
        <w:ind w:left="-851"/>
        <w:jc w:val="both"/>
        <w:rPr>
          <w:rStyle w:val="Emphasis"/>
          <w:i w:val="0"/>
          <w:sz w:val="20"/>
          <w:szCs w:val="20"/>
        </w:rPr>
      </w:pPr>
      <w:r w:rsidRPr="005562E9">
        <w:rPr>
          <w:rStyle w:val="Emphasis"/>
          <w:i w:val="0"/>
          <w:sz w:val="20"/>
          <w:szCs w:val="20"/>
        </w:rPr>
        <w:t xml:space="preserve">Pravo učešća imaju sva fizička i pravna lica </w:t>
      </w:r>
      <w:r w:rsidR="00F34C3C" w:rsidRPr="005562E9">
        <w:rPr>
          <w:rStyle w:val="Emphasis"/>
          <w:i w:val="0"/>
          <w:sz w:val="20"/>
          <w:szCs w:val="20"/>
        </w:rPr>
        <w:t xml:space="preserve">koja </w:t>
      </w:r>
      <w:r w:rsidRPr="005562E9">
        <w:rPr>
          <w:rStyle w:val="Emphasis"/>
          <w:i w:val="0"/>
          <w:sz w:val="20"/>
          <w:szCs w:val="20"/>
        </w:rPr>
        <w:t>su registrovana za ob</w:t>
      </w:r>
      <w:r w:rsidR="00415774" w:rsidRPr="005562E9">
        <w:rPr>
          <w:rStyle w:val="Emphasis"/>
          <w:i w:val="0"/>
          <w:sz w:val="20"/>
          <w:szCs w:val="20"/>
        </w:rPr>
        <w:t>avljanje poslovnih djelatnosti</w:t>
      </w:r>
      <w:r w:rsidR="005A5D48" w:rsidRPr="005562E9">
        <w:rPr>
          <w:rStyle w:val="Emphasis"/>
          <w:i w:val="0"/>
          <w:sz w:val="20"/>
          <w:szCs w:val="20"/>
        </w:rPr>
        <w:t>.</w:t>
      </w:r>
    </w:p>
    <w:p w:rsidR="00BB3101" w:rsidRPr="005562E9" w:rsidRDefault="00BB3101" w:rsidP="00A24BFF">
      <w:pPr>
        <w:rPr>
          <w:rStyle w:val="Emphasis"/>
          <w:i w:val="0"/>
          <w:sz w:val="20"/>
          <w:szCs w:val="20"/>
        </w:rPr>
      </w:pPr>
    </w:p>
    <w:p w:rsidR="00101A8F" w:rsidRPr="005562E9" w:rsidRDefault="00CC13F7" w:rsidP="00101A8F">
      <w:pPr>
        <w:ind w:left="-851"/>
        <w:rPr>
          <w:rStyle w:val="Emphasis"/>
          <w:b/>
          <w:i w:val="0"/>
          <w:sz w:val="20"/>
          <w:szCs w:val="20"/>
        </w:rPr>
      </w:pPr>
      <w:r w:rsidRPr="005562E9">
        <w:rPr>
          <w:rStyle w:val="Emphasis"/>
          <w:b/>
          <w:i w:val="0"/>
          <w:sz w:val="20"/>
          <w:szCs w:val="20"/>
        </w:rPr>
        <w:t>I</w:t>
      </w:r>
      <w:r w:rsidR="00A24BFF" w:rsidRPr="005562E9">
        <w:rPr>
          <w:rStyle w:val="Emphasis"/>
          <w:b/>
          <w:i w:val="0"/>
          <w:sz w:val="20"/>
          <w:szCs w:val="20"/>
        </w:rPr>
        <w:t>II</w:t>
      </w:r>
      <w:r w:rsidRPr="005562E9">
        <w:rPr>
          <w:rStyle w:val="Emphasis"/>
          <w:b/>
          <w:i w:val="0"/>
          <w:sz w:val="20"/>
          <w:szCs w:val="20"/>
        </w:rPr>
        <w:t xml:space="preserve"> - </w:t>
      </w:r>
      <w:r w:rsidR="00B96B3E" w:rsidRPr="005562E9">
        <w:rPr>
          <w:rStyle w:val="Emphasis"/>
          <w:b/>
          <w:i w:val="0"/>
          <w:sz w:val="20"/>
          <w:szCs w:val="20"/>
        </w:rPr>
        <w:t>Dokumentacija koju je potrebno priložiti uz ponudu:</w:t>
      </w:r>
    </w:p>
    <w:p w:rsidR="00CC13F7" w:rsidRPr="005562E9" w:rsidRDefault="00B96B3E" w:rsidP="00101A8F">
      <w:pPr>
        <w:ind w:left="-851"/>
        <w:rPr>
          <w:rStyle w:val="Emphasis"/>
          <w:i w:val="0"/>
          <w:sz w:val="20"/>
          <w:szCs w:val="20"/>
        </w:rPr>
      </w:pPr>
      <w:r w:rsidRPr="005562E9">
        <w:rPr>
          <w:rStyle w:val="Emphasis"/>
          <w:i w:val="0"/>
          <w:sz w:val="20"/>
          <w:szCs w:val="20"/>
        </w:rPr>
        <w:t xml:space="preserve">a) Za Pravna lica: </w:t>
      </w:r>
    </w:p>
    <w:p w:rsidR="00101A8F" w:rsidRPr="005562E9" w:rsidRDefault="00D87784" w:rsidP="0011768C">
      <w:pPr>
        <w:pStyle w:val="ListParagraph"/>
        <w:numPr>
          <w:ilvl w:val="0"/>
          <w:numId w:val="18"/>
        </w:numPr>
        <w:jc w:val="both"/>
        <w:rPr>
          <w:rStyle w:val="Emphasis"/>
          <w:i w:val="0"/>
          <w:sz w:val="20"/>
          <w:szCs w:val="20"/>
        </w:rPr>
      </w:pPr>
      <w:r w:rsidRPr="005562E9">
        <w:rPr>
          <w:rStyle w:val="Emphasis"/>
          <w:i w:val="0"/>
          <w:sz w:val="20"/>
          <w:szCs w:val="20"/>
        </w:rPr>
        <w:t>pismenu prijavu sa naziv</w:t>
      </w:r>
      <w:r w:rsidR="00D028BF" w:rsidRPr="005562E9">
        <w:rPr>
          <w:rStyle w:val="Emphasis"/>
          <w:i w:val="0"/>
          <w:sz w:val="20"/>
          <w:szCs w:val="20"/>
        </w:rPr>
        <w:t>om</w:t>
      </w:r>
      <w:r w:rsidRPr="005562E9">
        <w:rPr>
          <w:rStyle w:val="Emphasis"/>
          <w:i w:val="0"/>
          <w:sz w:val="20"/>
          <w:szCs w:val="20"/>
        </w:rPr>
        <w:t xml:space="preserve"> </w:t>
      </w:r>
      <w:r w:rsidR="00D028BF" w:rsidRPr="005562E9">
        <w:rPr>
          <w:rStyle w:val="Emphasis"/>
          <w:i w:val="0"/>
          <w:sz w:val="20"/>
          <w:szCs w:val="20"/>
        </w:rPr>
        <w:t>firme</w:t>
      </w:r>
      <w:r w:rsidRPr="005562E9">
        <w:rPr>
          <w:rStyle w:val="Emphasis"/>
          <w:i w:val="0"/>
          <w:sz w:val="20"/>
          <w:szCs w:val="20"/>
        </w:rPr>
        <w:t xml:space="preserve">, </w:t>
      </w:r>
      <w:r w:rsidR="00D028BF" w:rsidRPr="005562E9">
        <w:rPr>
          <w:rStyle w:val="Emphasis"/>
          <w:i w:val="0"/>
          <w:sz w:val="20"/>
          <w:szCs w:val="20"/>
        </w:rPr>
        <w:t>adresu sjedišta</w:t>
      </w:r>
      <w:r w:rsidRPr="005562E9">
        <w:rPr>
          <w:rStyle w:val="Emphasis"/>
          <w:i w:val="0"/>
          <w:sz w:val="20"/>
          <w:szCs w:val="20"/>
        </w:rPr>
        <w:t xml:space="preserve">, PDV broj i ID broj, </w:t>
      </w:r>
      <w:r w:rsidR="00D028BF" w:rsidRPr="005562E9">
        <w:rPr>
          <w:rStyle w:val="Emphasis"/>
          <w:i w:val="0"/>
          <w:sz w:val="20"/>
          <w:szCs w:val="20"/>
        </w:rPr>
        <w:t>broj žiroračuna i naziva banaka, ime i prezime lica ovlaštenog za zastupanje</w:t>
      </w:r>
      <w:r w:rsidRPr="005562E9">
        <w:rPr>
          <w:rStyle w:val="Emphasis"/>
          <w:i w:val="0"/>
          <w:sz w:val="20"/>
          <w:szCs w:val="20"/>
        </w:rPr>
        <w:t xml:space="preserve">, broj </w:t>
      </w:r>
      <w:r w:rsidR="00101A8F" w:rsidRPr="005562E9">
        <w:rPr>
          <w:rStyle w:val="Emphasis"/>
          <w:i w:val="0"/>
          <w:sz w:val="20"/>
          <w:szCs w:val="20"/>
        </w:rPr>
        <w:t xml:space="preserve">telefona za kontakt, e </w:t>
      </w:r>
      <w:r w:rsidR="00F9647F" w:rsidRPr="005562E9">
        <w:rPr>
          <w:rStyle w:val="Emphasis"/>
          <w:i w:val="0"/>
          <w:sz w:val="20"/>
          <w:szCs w:val="20"/>
        </w:rPr>
        <w:t>–</w:t>
      </w:r>
      <w:r w:rsidR="00101A8F" w:rsidRPr="005562E9">
        <w:rPr>
          <w:rStyle w:val="Emphasis"/>
          <w:i w:val="0"/>
          <w:sz w:val="20"/>
          <w:szCs w:val="20"/>
        </w:rPr>
        <w:t xml:space="preserve"> mail</w:t>
      </w:r>
      <w:r w:rsidR="00F9647F" w:rsidRPr="005562E9">
        <w:rPr>
          <w:rStyle w:val="Emphasis"/>
          <w:i w:val="0"/>
          <w:sz w:val="20"/>
          <w:szCs w:val="20"/>
        </w:rPr>
        <w:t xml:space="preserve"> adresu</w:t>
      </w:r>
      <w:r w:rsidR="00B74305" w:rsidRPr="005562E9">
        <w:rPr>
          <w:rStyle w:val="Emphasis"/>
          <w:i w:val="0"/>
          <w:sz w:val="20"/>
          <w:szCs w:val="20"/>
        </w:rPr>
        <w:t>;</w:t>
      </w:r>
    </w:p>
    <w:p w:rsidR="00D028BF" w:rsidRPr="005562E9" w:rsidRDefault="00101A8F" w:rsidP="0011768C">
      <w:pPr>
        <w:pStyle w:val="ListParagraph"/>
        <w:numPr>
          <w:ilvl w:val="0"/>
          <w:numId w:val="18"/>
        </w:numPr>
        <w:jc w:val="both"/>
        <w:rPr>
          <w:rStyle w:val="Emphasis"/>
          <w:i w:val="0"/>
          <w:sz w:val="20"/>
          <w:szCs w:val="20"/>
        </w:rPr>
      </w:pPr>
      <w:r w:rsidRPr="005562E9">
        <w:rPr>
          <w:rStyle w:val="Emphasis"/>
          <w:i w:val="0"/>
          <w:sz w:val="20"/>
          <w:szCs w:val="20"/>
        </w:rPr>
        <w:t xml:space="preserve">orginal ili ovjerenu kopiju </w:t>
      </w:r>
      <w:r w:rsidR="00D028BF" w:rsidRPr="005562E9">
        <w:rPr>
          <w:rStyle w:val="Emphasis"/>
          <w:i w:val="0"/>
          <w:sz w:val="20"/>
          <w:szCs w:val="20"/>
        </w:rPr>
        <w:t xml:space="preserve">aktuelnog Izvoda iz sudskog registra </w:t>
      </w:r>
    </w:p>
    <w:p w:rsidR="00101A8F" w:rsidRPr="005562E9" w:rsidRDefault="00D028BF" w:rsidP="00101A8F">
      <w:pPr>
        <w:pStyle w:val="ListParagraph"/>
        <w:numPr>
          <w:ilvl w:val="0"/>
          <w:numId w:val="18"/>
        </w:numPr>
        <w:rPr>
          <w:rStyle w:val="Emphasis"/>
          <w:i w:val="0"/>
          <w:sz w:val="20"/>
          <w:szCs w:val="20"/>
        </w:rPr>
      </w:pPr>
      <w:r w:rsidRPr="005562E9">
        <w:rPr>
          <w:rStyle w:val="Emphasis"/>
          <w:i w:val="0"/>
          <w:sz w:val="20"/>
          <w:szCs w:val="20"/>
        </w:rPr>
        <w:t>U</w:t>
      </w:r>
      <w:r w:rsidR="00D87784" w:rsidRPr="005562E9">
        <w:rPr>
          <w:rStyle w:val="Emphasis"/>
          <w:i w:val="0"/>
          <w:sz w:val="20"/>
          <w:szCs w:val="20"/>
        </w:rPr>
        <w:t>vjerenje o por</w:t>
      </w:r>
      <w:r w:rsidR="00101A8F" w:rsidRPr="005562E9">
        <w:rPr>
          <w:rStyle w:val="Emphasis"/>
          <w:i w:val="0"/>
          <w:sz w:val="20"/>
          <w:szCs w:val="20"/>
        </w:rPr>
        <w:t>eznoj registracij</w:t>
      </w:r>
      <w:r w:rsidR="00B74305" w:rsidRPr="005562E9">
        <w:rPr>
          <w:rStyle w:val="Emphasis"/>
          <w:i w:val="0"/>
          <w:sz w:val="20"/>
          <w:szCs w:val="20"/>
        </w:rPr>
        <w:t>i (kopija);</w:t>
      </w:r>
    </w:p>
    <w:p w:rsidR="005C5785" w:rsidRPr="005562E9" w:rsidRDefault="00D028BF" w:rsidP="00101A8F">
      <w:pPr>
        <w:pStyle w:val="ListParagraph"/>
        <w:numPr>
          <w:ilvl w:val="0"/>
          <w:numId w:val="18"/>
        </w:numPr>
        <w:rPr>
          <w:rStyle w:val="Emphasis"/>
          <w:i w:val="0"/>
          <w:sz w:val="20"/>
          <w:szCs w:val="20"/>
        </w:rPr>
      </w:pPr>
      <w:r w:rsidRPr="005562E9">
        <w:rPr>
          <w:rStyle w:val="Emphasis"/>
          <w:i w:val="0"/>
          <w:sz w:val="20"/>
          <w:szCs w:val="20"/>
        </w:rPr>
        <w:t>I</w:t>
      </w:r>
      <w:r w:rsidR="00D87784" w:rsidRPr="005562E9">
        <w:rPr>
          <w:rStyle w:val="Emphasis"/>
          <w:i w:val="0"/>
          <w:sz w:val="20"/>
          <w:szCs w:val="20"/>
        </w:rPr>
        <w:t xml:space="preserve">zjava o </w:t>
      </w:r>
      <w:r w:rsidR="00B74305" w:rsidRPr="005562E9">
        <w:rPr>
          <w:rStyle w:val="Emphasis"/>
          <w:i w:val="0"/>
          <w:sz w:val="20"/>
          <w:szCs w:val="20"/>
        </w:rPr>
        <w:t>namjeni korištenja prostora;</w:t>
      </w:r>
    </w:p>
    <w:p w:rsidR="00D028BF" w:rsidRPr="005562E9" w:rsidRDefault="00D028BF" w:rsidP="0011768C">
      <w:pPr>
        <w:pStyle w:val="ListParagraph"/>
        <w:numPr>
          <w:ilvl w:val="0"/>
          <w:numId w:val="18"/>
        </w:numPr>
        <w:jc w:val="both"/>
        <w:rPr>
          <w:rStyle w:val="Emphasis"/>
          <w:i w:val="0"/>
          <w:sz w:val="20"/>
          <w:szCs w:val="20"/>
        </w:rPr>
      </w:pPr>
      <w:r w:rsidRPr="005562E9">
        <w:rPr>
          <w:rStyle w:val="Emphasis"/>
          <w:i w:val="0"/>
          <w:sz w:val="20"/>
          <w:szCs w:val="20"/>
        </w:rPr>
        <w:t>Ovjerenu kopiju  Uvjerenja nadležnog suda  ili organa uprave kod kojeg je registrovan ponuđač kojim se potvrđuje da nije pod stečajem niti je predmet stečajnog postupka, postupka likvidacije, odnosno da nije u postupku   obustavljanja  poslovne djelatnosti;</w:t>
      </w:r>
    </w:p>
    <w:p w:rsidR="00AF6A62" w:rsidRPr="005562E9" w:rsidRDefault="00101A8F" w:rsidP="00AF6A62">
      <w:pPr>
        <w:pStyle w:val="ListParagraph"/>
        <w:numPr>
          <w:ilvl w:val="0"/>
          <w:numId w:val="18"/>
        </w:numPr>
        <w:rPr>
          <w:rStyle w:val="Emphasis"/>
          <w:i w:val="0"/>
          <w:sz w:val="20"/>
          <w:szCs w:val="20"/>
        </w:rPr>
      </w:pPr>
      <w:r w:rsidRPr="005562E9">
        <w:rPr>
          <w:rStyle w:val="Emphasis"/>
          <w:i w:val="0"/>
          <w:sz w:val="20"/>
          <w:szCs w:val="20"/>
        </w:rPr>
        <w:t xml:space="preserve">ovjerena Izjava o ispunjenosti uslova iz člana 45. stav (1) tačka a), b), c) i  d) Zakona o javnim  nabavkama BiH; </w:t>
      </w:r>
    </w:p>
    <w:p w:rsidR="00B96B3E" w:rsidRPr="005562E9" w:rsidRDefault="00D028BF" w:rsidP="00B96B3E">
      <w:pPr>
        <w:pStyle w:val="ListParagraph"/>
        <w:numPr>
          <w:ilvl w:val="0"/>
          <w:numId w:val="18"/>
        </w:numPr>
        <w:jc w:val="both"/>
        <w:rPr>
          <w:rStyle w:val="Emphasis"/>
          <w:i w:val="0"/>
          <w:sz w:val="20"/>
          <w:szCs w:val="20"/>
        </w:rPr>
      </w:pPr>
      <w:r w:rsidRPr="005562E9">
        <w:rPr>
          <w:rStyle w:val="Emphasis"/>
          <w:i w:val="0"/>
          <w:sz w:val="20"/>
          <w:szCs w:val="20"/>
        </w:rPr>
        <w:t xml:space="preserve">Izjava o </w:t>
      </w:r>
      <w:r w:rsidR="00D87784" w:rsidRPr="005562E9">
        <w:rPr>
          <w:rStyle w:val="Emphasis"/>
          <w:i w:val="0"/>
          <w:sz w:val="20"/>
          <w:szCs w:val="20"/>
        </w:rPr>
        <w:t>ponuđen</w:t>
      </w:r>
      <w:r w:rsidRPr="005562E9">
        <w:rPr>
          <w:rStyle w:val="Emphasis"/>
          <w:i w:val="0"/>
          <w:sz w:val="20"/>
          <w:szCs w:val="20"/>
        </w:rPr>
        <w:t xml:space="preserve">oj </w:t>
      </w:r>
      <w:r w:rsidR="00D87784" w:rsidRPr="005562E9">
        <w:rPr>
          <w:rStyle w:val="Emphasis"/>
          <w:i w:val="0"/>
          <w:sz w:val="20"/>
          <w:szCs w:val="20"/>
        </w:rPr>
        <w:t xml:space="preserve"> jediničn</w:t>
      </w:r>
      <w:r w:rsidR="0011768C" w:rsidRPr="005562E9">
        <w:rPr>
          <w:rStyle w:val="Emphasis"/>
          <w:i w:val="0"/>
          <w:sz w:val="20"/>
          <w:szCs w:val="20"/>
        </w:rPr>
        <w:t>oj cijeni</w:t>
      </w:r>
      <w:r w:rsidR="00D87784" w:rsidRPr="005562E9">
        <w:rPr>
          <w:rStyle w:val="Emphasis"/>
          <w:i w:val="0"/>
          <w:sz w:val="20"/>
          <w:szCs w:val="20"/>
        </w:rPr>
        <w:t xml:space="preserve"> zakupa po m²</w:t>
      </w:r>
      <w:r w:rsidR="00BB3101" w:rsidRPr="005562E9">
        <w:rPr>
          <w:rStyle w:val="Emphasis"/>
          <w:i w:val="0"/>
          <w:sz w:val="20"/>
          <w:szCs w:val="20"/>
        </w:rPr>
        <w:t xml:space="preserve"> za </w:t>
      </w:r>
      <w:r w:rsidR="000D778A">
        <w:rPr>
          <w:rStyle w:val="Emphasis"/>
          <w:i w:val="0"/>
          <w:sz w:val="20"/>
          <w:szCs w:val="20"/>
        </w:rPr>
        <w:t>pod rednim brojem</w:t>
      </w:r>
      <w:r w:rsidR="00BB3101" w:rsidRPr="005562E9">
        <w:rPr>
          <w:rStyle w:val="Emphasis"/>
          <w:i w:val="0"/>
          <w:sz w:val="20"/>
          <w:szCs w:val="20"/>
        </w:rPr>
        <w:t xml:space="preserve"> </w:t>
      </w:r>
      <w:r w:rsidR="000D778A">
        <w:rPr>
          <w:rStyle w:val="Emphasis"/>
          <w:i w:val="0"/>
          <w:sz w:val="20"/>
          <w:szCs w:val="20"/>
        </w:rPr>
        <w:t>(11) i (12)</w:t>
      </w:r>
      <w:r w:rsidR="0011768C" w:rsidRPr="005562E9">
        <w:rPr>
          <w:rStyle w:val="Emphasis"/>
          <w:i w:val="0"/>
          <w:sz w:val="20"/>
          <w:szCs w:val="20"/>
        </w:rPr>
        <w:t xml:space="preserve">, odnosno izjava o ponuđenoj cijeni zakupa za lokacije/zemljišta za postavljanje bankomata  (ATM) od rednog broja </w:t>
      </w:r>
      <w:r w:rsidR="000D778A">
        <w:rPr>
          <w:rStyle w:val="Emphasis"/>
          <w:i w:val="0"/>
          <w:sz w:val="20"/>
          <w:szCs w:val="20"/>
        </w:rPr>
        <w:t>(1) do rednog</w:t>
      </w:r>
      <w:r w:rsidR="005562E9">
        <w:rPr>
          <w:rStyle w:val="Emphasis"/>
          <w:i w:val="0"/>
          <w:sz w:val="20"/>
          <w:szCs w:val="20"/>
        </w:rPr>
        <w:t xml:space="preserve">  </w:t>
      </w:r>
      <w:r w:rsidR="0011768C" w:rsidRPr="005562E9">
        <w:rPr>
          <w:rStyle w:val="Emphasis"/>
          <w:i w:val="0"/>
          <w:sz w:val="20"/>
          <w:szCs w:val="20"/>
        </w:rPr>
        <w:t xml:space="preserve">broja </w:t>
      </w:r>
      <w:r w:rsidR="000D778A">
        <w:rPr>
          <w:rStyle w:val="Emphasis"/>
          <w:i w:val="0"/>
          <w:sz w:val="20"/>
          <w:szCs w:val="20"/>
        </w:rPr>
        <w:t>(</w:t>
      </w:r>
      <w:r w:rsidR="0011768C" w:rsidRPr="005562E9">
        <w:rPr>
          <w:rStyle w:val="Emphasis"/>
          <w:i w:val="0"/>
          <w:sz w:val="20"/>
          <w:szCs w:val="20"/>
        </w:rPr>
        <w:t>1</w:t>
      </w:r>
      <w:r w:rsidR="000D778A">
        <w:rPr>
          <w:rStyle w:val="Emphasis"/>
          <w:i w:val="0"/>
          <w:sz w:val="20"/>
          <w:szCs w:val="20"/>
        </w:rPr>
        <w:t>0)</w:t>
      </w:r>
      <w:r w:rsidR="00BB3101" w:rsidRPr="005562E9">
        <w:rPr>
          <w:rStyle w:val="Emphasis"/>
          <w:i w:val="0"/>
          <w:sz w:val="20"/>
          <w:szCs w:val="20"/>
        </w:rPr>
        <w:t>.</w:t>
      </w:r>
    </w:p>
    <w:p w:rsidR="00AF6A62" w:rsidRPr="005562E9" w:rsidRDefault="00AF6A62" w:rsidP="00B96B3E">
      <w:pPr>
        <w:ind w:left="-491"/>
        <w:jc w:val="both"/>
        <w:rPr>
          <w:rStyle w:val="Emphasis"/>
          <w:i w:val="0"/>
          <w:sz w:val="20"/>
          <w:szCs w:val="20"/>
        </w:rPr>
      </w:pPr>
      <w:r w:rsidRPr="005562E9">
        <w:rPr>
          <w:rStyle w:val="Emphasis"/>
          <w:i w:val="0"/>
          <w:sz w:val="20"/>
          <w:szCs w:val="20"/>
        </w:rPr>
        <w:t xml:space="preserve">Plaćanje: </w:t>
      </w:r>
    </w:p>
    <w:p w:rsidR="00236B3B" w:rsidRPr="005562E9" w:rsidRDefault="000E40E2" w:rsidP="007D2260">
      <w:pPr>
        <w:pStyle w:val="ListParagraph"/>
        <w:numPr>
          <w:ilvl w:val="0"/>
          <w:numId w:val="33"/>
        </w:numPr>
        <w:rPr>
          <w:rStyle w:val="Emphasis"/>
          <w:i w:val="0"/>
          <w:sz w:val="20"/>
          <w:szCs w:val="20"/>
        </w:rPr>
      </w:pPr>
      <w:r w:rsidRPr="005562E9">
        <w:rPr>
          <w:rStyle w:val="Emphasis"/>
          <w:i w:val="0"/>
          <w:sz w:val="20"/>
          <w:szCs w:val="20"/>
        </w:rPr>
        <w:t xml:space="preserve">Plaćanje </w:t>
      </w:r>
      <w:r w:rsidR="00AF6A62" w:rsidRPr="005562E9">
        <w:rPr>
          <w:rStyle w:val="Emphasis"/>
          <w:i w:val="0"/>
          <w:sz w:val="20"/>
          <w:szCs w:val="20"/>
        </w:rPr>
        <w:t>avansno do 5</w:t>
      </w:r>
      <w:r w:rsidR="00F9647F" w:rsidRPr="005562E9">
        <w:rPr>
          <w:rStyle w:val="Emphasis"/>
          <w:i w:val="0"/>
          <w:sz w:val="20"/>
          <w:szCs w:val="20"/>
        </w:rPr>
        <w:t>.</w:t>
      </w:r>
      <w:r w:rsidR="0011768C" w:rsidRPr="005562E9">
        <w:rPr>
          <w:rStyle w:val="Emphasis"/>
          <w:i w:val="0"/>
          <w:sz w:val="20"/>
          <w:szCs w:val="20"/>
        </w:rPr>
        <w:t xml:space="preserve"> – </w:t>
      </w:r>
      <w:r w:rsidR="00AF6A62" w:rsidRPr="005562E9">
        <w:rPr>
          <w:rStyle w:val="Emphasis"/>
          <w:i w:val="0"/>
          <w:sz w:val="20"/>
          <w:szCs w:val="20"/>
        </w:rPr>
        <w:t>tog u mjesecu za tekući mjesec.</w:t>
      </w:r>
    </w:p>
    <w:p w:rsidR="00236B3B" w:rsidRPr="005562E9" w:rsidRDefault="00236B3B" w:rsidP="007D2260">
      <w:pPr>
        <w:pStyle w:val="ListParagraph"/>
        <w:numPr>
          <w:ilvl w:val="0"/>
          <w:numId w:val="33"/>
        </w:numPr>
        <w:rPr>
          <w:rStyle w:val="Emphasis"/>
          <w:i w:val="0"/>
          <w:sz w:val="20"/>
          <w:szCs w:val="20"/>
        </w:rPr>
      </w:pPr>
      <w:r w:rsidRPr="005562E9">
        <w:rPr>
          <w:rStyle w:val="Emphasis"/>
          <w:i w:val="0"/>
          <w:sz w:val="20"/>
          <w:szCs w:val="20"/>
        </w:rPr>
        <w:t xml:space="preserve">Plaćanje režijskih troškova u roku od 7 (sedam) dana računajući od dana ispostavljanja fakture. </w:t>
      </w:r>
    </w:p>
    <w:p w:rsidR="00236B3B" w:rsidRPr="005562E9" w:rsidRDefault="00236B3B" w:rsidP="00A94F4F">
      <w:pPr>
        <w:pStyle w:val="ListParagraph"/>
        <w:ind w:left="-131"/>
        <w:rPr>
          <w:rStyle w:val="Emphasis"/>
          <w:i w:val="0"/>
          <w:sz w:val="20"/>
          <w:szCs w:val="20"/>
        </w:rPr>
      </w:pPr>
    </w:p>
    <w:p w:rsidR="000E40E2" w:rsidRPr="005562E9" w:rsidRDefault="00A94F4F" w:rsidP="00A94F4F">
      <w:pPr>
        <w:pStyle w:val="ListParagraph"/>
        <w:ind w:left="-567"/>
        <w:rPr>
          <w:rStyle w:val="Emphasis"/>
          <w:i w:val="0"/>
          <w:sz w:val="20"/>
          <w:szCs w:val="20"/>
        </w:rPr>
      </w:pPr>
      <w:r w:rsidRPr="005562E9">
        <w:rPr>
          <w:rStyle w:val="Emphasis"/>
          <w:i w:val="0"/>
          <w:sz w:val="20"/>
          <w:szCs w:val="20"/>
        </w:rPr>
        <w:t xml:space="preserve">  </w:t>
      </w:r>
      <w:r w:rsidR="00AF6A62" w:rsidRPr="005562E9">
        <w:rPr>
          <w:rStyle w:val="Emphasis"/>
          <w:i w:val="0"/>
          <w:sz w:val="20"/>
          <w:szCs w:val="20"/>
        </w:rPr>
        <w:t>Ukoliko ponuđač  bude izabran</w:t>
      </w:r>
      <w:r w:rsidR="00CC13F7" w:rsidRPr="005562E9">
        <w:rPr>
          <w:rStyle w:val="Emphasis"/>
          <w:i w:val="0"/>
          <w:sz w:val="20"/>
          <w:szCs w:val="20"/>
        </w:rPr>
        <w:t>,</w:t>
      </w:r>
      <w:r w:rsidR="00AF6A62" w:rsidRPr="005562E9">
        <w:rPr>
          <w:rStyle w:val="Emphasis"/>
          <w:i w:val="0"/>
          <w:sz w:val="20"/>
          <w:szCs w:val="20"/>
        </w:rPr>
        <w:t xml:space="preserve"> u obavezi je </w:t>
      </w:r>
      <w:r w:rsidR="00CA512E" w:rsidRPr="005562E9">
        <w:rPr>
          <w:rStyle w:val="Emphasis"/>
          <w:i w:val="0"/>
          <w:sz w:val="20"/>
          <w:szCs w:val="20"/>
        </w:rPr>
        <w:t xml:space="preserve">prije </w:t>
      </w:r>
      <w:r w:rsidR="00AF6A62" w:rsidRPr="005562E9">
        <w:rPr>
          <w:rStyle w:val="Emphasis"/>
          <w:i w:val="0"/>
          <w:sz w:val="20"/>
          <w:szCs w:val="20"/>
        </w:rPr>
        <w:t xml:space="preserve"> potpisivanja ugovora dostaviti slijedeć</w:t>
      </w:r>
      <w:r w:rsidR="000E40E2" w:rsidRPr="005562E9">
        <w:rPr>
          <w:rStyle w:val="Emphasis"/>
          <w:i w:val="0"/>
          <w:sz w:val="20"/>
          <w:szCs w:val="20"/>
        </w:rPr>
        <w:t>u dokumentaciju</w:t>
      </w:r>
      <w:r w:rsidR="00AF6A62" w:rsidRPr="005562E9">
        <w:rPr>
          <w:rStyle w:val="Emphasis"/>
          <w:i w:val="0"/>
          <w:sz w:val="20"/>
          <w:szCs w:val="20"/>
        </w:rPr>
        <w:t>:</w:t>
      </w:r>
    </w:p>
    <w:p w:rsidR="000E40E2" w:rsidRPr="005562E9" w:rsidRDefault="00CC13F7" w:rsidP="000E40E2">
      <w:pPr>
        <w:pStyle w:val="ListParagraph"/>
        <w:numPr>
          <w:ilvl w:val="0"/>
          <w:numId w:val="24"/>
        </w:numPr>
        <w:ind w:left="-142" w:hanging="284"/>
        <w:jc w:val="both"/>
        <w:rPr>
          <w:rStyle w:val="Emphasis"/>
          <w:i w:val="0"/>
          <w:sz w:val="20"/>
          <w:szCs w:val="20"/>
        </w:rPr>
      </w:pPr>
      <w:r w:rsidRPr="005562E9">
        <w:rPr>
          <w:rStyle w:val="Emphasis"/>
          <w:i w:val="0"/>
          <w:sz w:val="20"/>
          <w:szCs w:val="20"/>
        </w:rPr>
        <w:t>m</w:t>
      </w:r>
      <w:r w:rsidR="00AF6A62" w:rsidRPr="005562E9">
        <w:rPr>
          <w:rStyle w:val="Emphasis"/>
          <w:i w:val="0"/>
          <w:sz w:val="20"/>
          <w:szCs w:val="20"/>
        </w:rPr>
        <w:t>jeničnu izjavu popunjenu po obrazcu  (obrazac preuzeti kod zakupodavca - KCUS)</w:t>
      </w:r>
    </w:p>
    <w:p w:rsidR="000E40E2" w:rsidRPr="005562E9" w:rsidRDefault="00AF6A62" w:rsidP="000E40E2">
      <w:pPr>
        <w:pStyle w:val="ListParagraph"/>
        <w:numPr>
          <w:ilvl w:val="0"/>
          <w:numId w:val="24"/>
        </w:numPr>
        <w:ind w:left="-142" w:hanging="284"/>
        <w:jc w:val="both"/>
        <w:rPr>
          <w:rStyle w:val="Emphasis"/>
          <w:i w:val="0"/>
          <w:sz w:val="20"/>
          <w:szCs w:val="20"/>
        </w:rPr>
      </w:pPr>
      <w:r w:rsidRPr="005562E9">
        <w:rPr>
          <w:rStyle w:val="Emphasis"/>
          <w:i w:val="0"/>
          <w:sz w:val="20"/>
          <w:szCs w:val="20"/>
        </w:rPr>
        <w:t>važeći SPESIMEN potpisa od banke kod koje imaju otvoren glavni račun</w:t>
      </w:r>
      <w:r w:rsidR="000E40E2" w:rsidRPr="005562E9">
        <w:rPr>
          <w:rStyle w:val="Emphasis"/>
          <w:i w:val="0"/>
          <w:sz w:val="20"/>
          <w:szCs w:val="20"/>
        </w:rPr>
        <w:t xml:space="preserve"> </w:t>
      </w:r>
    </w:p>
    <w:p w:rsidR="00A24BFF" w:rsidRPr="005562E9" w:rsidRDefault="00CC13F7" w:rsidP="00A24BFF">
      <w:pPr>
        <w:pStyle w:val="ListParagraph"/>
        <w:numPr>
          <w:ilvl w:val="0"/>
          <w:numId w:val="24"/>
        </w:numPr>
        <w:ind w:left="-142" w:hanging="284"/>
        <w:jc w:val="both"/>
        <w:rPr>
          <w:rStyle w:val="Emphasis"/>
          <w:i w:val="0"/>
          <w:sz w:val="20"/>
          <w:szCs w:val="20"/>
        </w:rPr>
      </w:pPr>
      <w:r w:rsidRPr="005562E9">
        <w:rPr>
          <w:rStyle w:val="Emphasis"/>
          <w:i w:val="0"/>
          <w:sz w:val="20"/>
          <w:szCs w:val="20"/>
        </w:rPr>
        <w:t>b</w:t>
      </w:r>
      <w:r w:rsidR="00AF6A62" w:rsidRPr="005562E9">
        <w:rPr>
          <w:rStyle w:val="Emphasis"/>
          <w:i w:val="0"/>
          <w:sz w:val="20"/>
          <w:szCs w:val="20"/>
        </w:rPr>
        <w:t>janko mjenice za 12 (dvanaest) mjeseci za prvu godinu zakupa, u slučaju  da se iste iskoriste, zakupac  je u obavezi dostaviti nove mjenice  i mjenične izjave.</w:t>
      </w:r>
    </w:p>
    <w:p w:rsidR="00A24BFF" w:rsidRPr="005562E9" w:rsidRDefault="00A24BFF" w:rsidP="00A24BFF">
      <w:pPr>
        <w:jc w:val="both"/>
        <w:rPr>
          <w:rStyle w:val="Emphasis"/>
          <w:i w:val="0"/>
          <w:sz w:val="20"/>
          <w:szCs w:val="20"/>
        </w:rPr>
      </w:pPr>
    </w:p>
    <w:p w:rsidR="00CC13F7" w:rsidRPr="005562E9" w:rsidRDefault="00B96B3E" w:rsidP="005C5785">
      <w:pPr>
        <w:pStyle w:val="ListParagraph"/>
        <w:ind w:left="-131" w:hanging="720"/>
        <w:rPr>
          <w:rStyle w:val="Emphasis"/>
          <w:b/>
          <w:i w:val="0"/>
          <w:sz w:val="20"/>
          <w:szCs w:val="20"/>
        </w:rPr>
      </w:pPr>
      <w:r w:rsidRPr="005562E9">
        <w:rPr>
          <w:rStyle w:val="Emphasis"/>
          <w:b/>
          <w:i w:val="0"/>
          <w:sz w:val="20"/>
          <w:szCs w:val="20"/>
        </w:rPr>
        <w:t>b) za Fizička lica:</w:t>
      </w:r>
    </w:p>
    <w:p w:rsidR="005C5785" w:rsidRPr="005562E9" w:rsidRDefault="005C5785" w:rsidP="00EB4F76">
      <w:pPr>
        <w:pStyle w:val="ListParagraph"/>
        <w:numPr>
          <w:ilvl w:val="0"/>
          <w:numId w:val="19"/>
        </w:numPr>
        <w:ind w:left="-142" w:hanging="142"/>
        <w:jc w:val="both"/>
        <w:rPr>
          <w:rStyle w:val="Emphasis"/>
          <w:i w:val="0"/>
          <w:sz w:val="20"/>
          <w:szCs w:val="20"/>
        </w:rPr>
      </w:pPr>
      <w:r w:rsidRPr="005562E9">
        <w:rPr>
          <w:rStyle w:val="Emphasis"/>
          <w:i w:val="0"/>
          <w:sz w:val="20"/>
          <w:szCs w:val="20"/>
        </w:rPr>
        <w:t xml:space="preserve">   </w:t>
      </w:r>
      <w:r w:rsidR="00D87784" w:rsidRPr="005562E9">
        <w:rPr>
          <w:rStyle w:val="Emphasis"/>
          <w:i w:val="0"/>
          <w:sz w:val="20"/>
          <w:szCs w:val="20"/>
        </w:rPr>
        <w:t xml:space="preserve">pismenu prijavu sa imenom i prezimenom, adresom stanovanja ponuđača, broj telefona za </w:t>
      </w:r>
      <w:r w:rsidRPr="005562E9">
        <w:rPr>
          <w:rStyle w:val="Emphasis"/>
          <w:i w:val="0"/>
          <w:sz w:val="20"/>
          <w:szCs w:val="20"/>
        </w:rPr>
        <w:t xml:space="preserve">   </w:t>
      </w:r>
    </w:p>
    <w:p w:rsidR="005C5785" w:rsidRPr="005562E9" w:rsidRDefault="005C5785" w:rsidP="00EB4F76">
      <w:pPr>
        <w:pStyle w:val="ListParagraph"/>
        <w:ind w:left="-142"/>
        <w:jc w:val="both"/>
        <w:rPr>
          <w:rStyle w:val="Emphasis"/>
          <w:i w:val="0"/>
          <w:sz w:val="20"/>
          <w:szCs w:val="20"/>
        </w:rPr>
      </w:pPr>
      <w:r w:rsidRPr="005562E9">
        <w:rPr>
          <w:rStyle w:val="Emphasis"/>
          <w:i w:val="0"/>
          <w:sz w:val="20"/>
          <w:szCs w:val="20"/>
        </w:rPr>
        <w:t xml:space="preserve">   </w:t>
      </w:r>
      <w:r w:rsidR="00D87784" w:rsidRPr="005562E9">
        <w:rPr>
          <w:rStyle w:val="Emphasis"/>
          <w:i w:val="0"/>
          <w:sz w:val="20"/>
          <w:szCs w:val="20"/>
        </w:rPr>
        <w:t>kontakt, e</w:t>
      </w:r>
      <w:r w:rsidRPr="005562E9">
        <w:rPr>
          <w:rStyle w:val="Emphasis"/>
          <w:i w:val="0"/>
          <w:sz w:val="20"/>
          <w:szCs w:val="20"/>
        </w:rPr>
        <w:t>-</w:t>
      </w:r>
      <w:r w:rsidR="00D87784" w:rsidRPr="005562E9">
        <w:rPr>
          <w:rStyle w:val="Emphasis"/>
          <w:i w:val="0"/>
          <w:sz w:val="20"/>
          <w:szCs w:val="20"/>
        </w:rPr>
        <w:t>mail</w:t>
      </w:r>
      <w:r w:rsidR="00B74305" w:rsidRPr="005562E9">
        <w:rPr>
          <w:rStyle w:val="Emphasis"/>
          <w:i w:val="0"/>
          <w:sz w:val="20"/>
          <w:szCs w:val="20"/>
        </w:rPr>
        <w:t>;</w:t>
      </w:r>
    </w:p>
    <w:p w:rsidR="00CE0EF8" w:rsidRPr="005562E9" w:rsidRDefault="005C5785" w:rsidP="00EB4F76">
      <w:pPr>
        <w:pStyle w:val="ListParagraph"/>
        <w:numPr>
          <w:ilvl w:val="0"/>
          <w:numId w:val="19"/>
        </w:numPr>
        <w:ind w:left="-142" w:hanging="142"/>
        <w:jc w:val="both"/>
        <w:rPr>
          <w:rStyle w:val="Emphasis"/>
          <w:i w:val="0"/>
          <w:sz w:val="20"/>
          <w:szCs w:val="20"/>
        </w:rPr>
      </w:pPr>
      <w:r w:rsidRPr="005562E9">
        <w:rPr>
          <w:rStyle w:val="Emphasis"/>
          <w:i w:val="0"/>
          <w:sz w:val="20"/>
          <w:szCs w:val="20"/>
        </w:rPr>
        <w:t xml:space="preserve">   </w:t>
      </w:r>
      <w:r w:rsidR="00D87784" w:rsidRPr="005562E9">
        <w:rPr>
          <w:rStyle w:val="Emphasis"/>
          <w:i w:val="0"/>
          <w:sz w:val="20"/>
          <w:szCs w:val="20"/>
        </w:rPr>
        <w:t>ovjerenu kopiju  Lične karte</w:t>
      </w:r>
      <w:r w:rsidR="00B74305" w:rsidRPr="005562E9">
        <w:rPr>
          <w:rStyle w:val="Emphasis"/>
          <w:i w:val="0"/>
          <w:sz w:val="20"/>
          <w:szCs w:val="20"/>
        </w:rPr>
        <w:t>;</w:t>
      </w:r>
    </w:p>
    <w:p w:rsidR="005C5785" w:rsidRPr="005562E9" w:rsidRDefault="005C5785" w:rsidP="00EB4F76">
      <w:pPr>
        <w:pStyle w:val="ListParagraph"/>
        <w:numPr>
          <w:ilvl w:val="0"/>
          <w:numId w:val="19"/>
        </w:numPr>
        <w:ind w:left="-142" w:hanging="142"/>
        <w:jc w:val="both"/>
        <w:rPr>
          <w:rStyle w:val="Emphasis"/>
          <w:i w:val="0"/>
          <w:sz w:val="20"/>
          <w:szCs w:val="20"/>
        </w:rPr>
      </w:pPr>
      <w:r w:rsidRPr="005562E9">
        <w:rPr>
          <w:rStyle w:val="Emphasis"/>
          <w:i w:val="0"/>
          <w:sz w:val="20"/>
          <w:szCs w:val="20"/>
        </w:rPr>
        <w:t xml:space="preserve">   kopija prijave mjesta prebivališta/CIPS</w:t>
      </w:r>
      <w:r w:rsidR="00B74305" w:rsidRPr="005562E9">
        <w:rPr>
          <w:rStyle w:val="Emphasis"/>
          <w:i w:val="0"/>
          <w:sz w:val="20"/>
          <w:szCs w:val="20"/>
        </w:rPr>
        <w:t>;</w:t>
      </w:r>
      <w:r w:rsidRPr="005562E9">
        <w:rPr>
          <w:rStyle w:val="Emphasis"/>
          <w:i w:val="0"/>
          <w:sz w:val="20"/>
          <w:szCs w:val="20"/>
        </w:rPr>
        <w:t xml:space="preserve"> </w:t>
      </w:r>
    </w:p>
    <w:p w:rsidR="005C5785" w:rsidRPr="005562E9" w:rsidRDefault="005C5785" w:rsidP="00EB4F76">
      <w:pPr>
        <w:pStyle w:val="ListParagraph"/>
        <w:numPr>
          <w:ilvl w:val="0"/>
          <w:numId w:val="19"/>
        </w:numPr>
        <w:ind w:left="-142" w:hanging="142"/>
        <w:jc w:val="both"/>
        <w:rPr>
          <w:rStyle w:val="Emphasis"/>
          <w:i w:val="0"/>
          <w:sz w:val="20"/>
          <w:szCs w:val="20"/>
        </w:rPr>
      </w:pPr>
      <w:r w:rsidRPr="005562E9">
        <w:rPr>
          <w:rStyle w:val="Emphasis"/>
          <w:i w:val="0"/>
          <w:sz w:val="20"/>
          <w:szCs w:val="20"/>
        </w:rPr>
        <w:t xml:space="preserve">   ovjerena Izjava o ispunjenosti uslova iz člana 45. stav (1) tačka a), b), c) i  d) Zakona o javnim   </w:t>
      </w:r>
    </w:p>
    <w:p w:rsidR="005C5785" w:rsidRPr="005562E9" w:rsidRDefault="005C5785" w:rsidP="00EB4F76">
      <w:pPr>
        <w:pStyle w:val="ListParagraph"/>
        <w:ind w:left="-142"/>
        <w:jc w:val="both"/>
        <w:rPr>
          <w:rStyle w:val="Emphasis"/>
          <w:i w:val="0"/>
          <w:sz w:val="20"/>
          <w:szCs w:val="20"/>
        </w:rPr>
      </w:pPr>
      <w:r w:rsidRPr="005562E9">
        <w:rPr>
          <w:rStyle w:val="Emphasis"/>
          <w:i w:val="0"/>
          <w:sz w:val="20"/>
          <w:szCs w:val="20"/>
        </w:rPr>
        <w:t xml:space="preserve">   nabavkama BiH; </w:t>
      </w:r>
    </w:p>
    <w:p w:rsidR="00D028BF" w:rsidRPr="005562E9" w:rsidRDefault="005C5785" w:rsidP="00D028BF">
      <w:pPr>
        <w:pStyle w:val="ListParagraph"/>
        <w:numPr>
          <w:ilvl w:val="0"/>
          <w:numId w:val="19"/>
        </w:numPr>
        <w:ind w:left="-142" w:hanging="142"/>
        <w:jc w:val="both"/>
        <w:rPr>
          <w:rStyle w:val="Emphasis"/>
          <w:i w:val="0"/>
          <w:sz w:val="20"/>
          <w:szCs w:val="20"/>
        </w:rPr>
      </w:pPr>
      <w:r w:rsidRPr="005562E9">
        <w:rPr>
          <w:rStyle w:val="Emphasis"/>
          <w:i w:val="0"/>
          <w:sz w:val="20"/>
          <w:szCs w:val="20"/>
        </w:rPr>
        <w:t xml:space="preserve">   </w:t>
      </w:r>
      <w:r w:rsidR="00D87784" w:rsidRPr="005562E9">
        <w:rPr>
          <w:rStyle w:val="Emphasis"/>
          <w:i w:val="0"/>
          <w:sz w:val="20"/>
          <w:szCs w:val="20"/>
        </w:rPr>
        <w:t>izjav</w:t>
      </w:r>
      <w:r w:rsidR="00B74305" w:rsidRPr="005562E9">
        <w:rPr>
          <w:rStyle w:val="Emphasis"/>
          <w:i w:val="0"/>
          <w:sz w:val="20"/>
          <w:szCs w:val="20"/>
        </w:rPr>
        <w:t>a o namjeni korištenja prostora;</w:t>
      </w:r>
    </w:p>
    <w:p w:rsidR="000D778A" w:rsidRDefault="005C5785" w:rsidP="000D778A">
      <w:pPr>
        <w:pStyle w:val="ListParagraph"/>
        <w:numPr>
          <w:ilvl w:val="0"/>
          <w:numId w:val="19"/>
        </w:numPr>
        <w:ind w:left="-142" w:hanging="142"/>
        <w:jc w:val="both"/>
        <w:rPr>
          <w:rStyle w:val="Emphasis"/>
          <w:i w:val="0"/>
          <w:sz w:val="20"/>
          <w:szCs w:val="20"/>
        </w:rPr>
      </w:pPr>
      <w:r w:rsidRPr="005562E9">
        <w:rPr>
          <w:rStyle w:val="Emphasis"/>
          <w:i w:val="0"/>
          <w:sz w:val="20"/>
          <w:szCs w:val="20"/>
        </w:rPr>
        <w:t xml:space="preserve">   </w:t>
      </w:r>
      <w:r w:rsidR="00D028BF" w:rsidRPr="005562E9">
        <w:rPr>
          <w:rStyle w:val="Emphasis"/>
          <w:i w:val="0"/>
          <w:sz w:val="20"/>
          <w:szCs w:val="20"/>
        </w:rPr>
        <w:t xml:space="preserve">Izjava o ponuđenoj  jediničnoj  cijeni zakupa po m² </w:t>
      </w:r>
    </w:p>
    <w:p w:rsidR="000D778A" w:rsidRDefault="000D778A" w:rsidP="000D778A">
      <w:pPr>
        <w:pStyle w:val="ListParagraph"/>
        <w:numPr>
          <w:ilvl w:val="0"/>
          <w:numId w:val="19"/>
        </w:numPr>
        <w:ind w:left="-142" w:hanging="142"/>
        <w:jc w:val="both"/>
        <w:rPr>
          <w:rStyle w:val="Emphasis"/>
          <w:i w:val="0"/>
          <w:sz w:val="20"/>
          <w:szCs w:val="20"/>
        </w:rPr>
      </w:pPr>
      <w:r>
        <w:rPr>
          <w:rStyle w:val="Emphasis"/>
          <w:i w:val="0"/>
          <w:sz w:val="20"/>
          <w:szCs w:val="20"/>
        </w:rPr>
        <w:t xml:space="preserve">   </w:t>
      </w:r>
      <w:r w:rsidR="003F4777" w:rsidRPr="000D778A">
        <w:rPr>
          <w:rStyle w:val="Emphasis"/>
          <w:i w:val="0"/>
          <w:sz w:val="20"/>
          <w:szCs w:val="20"/>
        </w:rPr>
        <w:t>prije potpisivanja ugovora sa zakupcem</w:t>
      </w:r>
      <w:r w:rsidR="009A26A2" w:rsidRPr="000D778A">
        <w:rPr>
          <w:rStyle w:val="Emphasis"/>
          <w:i w:val="0"/>
          <w:sz w:val="20"/>
          <w:szCs w:val="20"/>
        </w:rPr>
        <w:t>,</w:t>
      </w:r>
      <w:r w:rsidR="003F4777" w:rsidRPr="000D778A">
        <w:rPr>
          <w:rStyle w:val="Emphasis"/>
          <w:i w:val="0"/>
          <w:sz w:val="20"/>
          <w:szCs w:val="20"/>
        </w:rPr>
        <w:t xml:space="preserve"> isti je dužan dostaviti </w:t>
      </w:r>
      <w:r w:rsidR="00A67E41" w:rsidRPr="000D778A">
        <w:rPr>
          <w:rStyle w:val="Emphasis"/>
          <w:i w:val="0"/>
          <w:sz w:val="20"/>
          <w:szCs w:val="20"/>
        </w:rPr>
        <w:t xml:space="preserve">orginal ili ovjerenu kopiju </w:t>
      </w:r>
      <w:r w:rsidR="003F4777" w:rsidRPr="000D778A">
        <w:rPr>
          <w:rStyle w:val="Emphasis"/>
          <w:i w:val="0"/>
          <w:sz w:val="20"/>
          <w:szCs w:val="20"/>
        </w:rPr>
        <w:t>Rje</w:t>
      </w:r>
      <w:r w:rsidR="00A67E41" w:rsidRPr="000D778A">
        <w:rPr>
          <w:rStyle w:val="Emphasis"/>
          <w:i w:val="0"/>
          <w:sz w:val="20"/>
          <w:szCs w:val="20"/>
        </w:rPr>
        <w:t>šenja</w:t>
      </w:r>
      <w:r w:rsidR="003F4777" w:rsidRPr="000D778A">
        <w:rPr>
          <w:rStyle w:val="Emphasis"/>
          <w:i w:val="0"/>
          <w:sz w:val="20"/>
          <w:szCs w:val="20"/>
        </w:rPr>
        <w:t xml:space="preserve"> o obavljanju </w:t>
      </w:r>
      <w:r>
        <w:rPr>
          <w:rStyle w:val="Emphasis"/>
          <w:i w:val="0"/>
          <w:sz w:val="20"/>
          <w:szCs w:val="20"/>
        </w:rPr>
        <w:t xml:space="preserve">   </w:t>
      </w:r>
    </w:p>
    <w:p w:rsidR="00D32C0B" w:rsidRPr="000D778A" w:rsidRDefault="000D778A" w:rsidP="000D778A">
      <w:pPr>
        <w:pStyle w:val="ListParagraph"/>
        <w:ind w:left="-142"/>
        <w:jc w:val="both"/>
        <w:rPr>
          <w:rStyle w:val="Emphasis"/>
          <w:i w:val="0"/>
          <w:sz w:val="20"/>
          <w:szCs w:val="20"/>
        </w:rPr>
      </w:pPr>
      <w:r>
        <w:rPr>
          <w:rStyle w:val="Emphasis"/>
          <w:i w:val="0"/>
          <w:sz w:val="20"/>
          <w:szCs w:val="20"/>
        </w:rPr>
        <w:t xml:space="preserve">   </w:t>
      </w:r>
      <w:r w:rsidR="00A67E41" w:rsidRPr="000D778A">
        <w:rPr>
          <w:rStyle w:val="Emphasis"/>
          <w:i w:val="0"/>
          <w:sz w:val="20"/>
          <w:szCs w:val="20"/>
        </w:rPr>
        <w:t>obrtničke djelatnosti  ili druge srodne djelatnost</w:t>
      </w:r>
      <w:r w:rsidR="00A94F4F" w:rsidRPr="000D778A">
        <w:rPr>
          <w:rStyle w:val="Emphasis"/>
          <w:i w:val="0"/>
          <w:sz w:val="20"/>
          <w:szCs w:val="20"/>
        </w:rPr>
        <w:t>i</w:t>
      </w:r>
    </w:p>
    <w:p w:rsidR="00CC13F7" w:rsidRPr="005562E9" w:rsidRDefault="00CC13F7" w:rsidP="000D778A">
      <w:pPr>
        <w:ind w:left="-426"/>
        <w:jc w:val="both"/>
        <w:rPr>
          <w:rStyle w:val="Emphasis"/>
          <w:i w:val="0"/>
          <w:sz w:val="20"/>
          <w:szCs w:val="20"/>
        </w:rPr>
      </w:pPr>
      <w:r w:rsidRPr="005562E9">
        <w:rPr>
          <w:rStyle w:val="Emphasis"/>
          <w:i w:val="0"/>
          <w:sz w:val="20"/>
          <w:szCs w:val="20"/>
        </w:rPr>
        <w:t xml:space="preserve">Plaćanje: </w:t>
      </w:r>
    </w:p>
    <w:p w:rsidR="00CC13F7" w:rsidRPr="005562E9" w:rsidRDefault="000E40E2" w:rsidP="00EB4F76">
      <w:pPr>
        <w:pStyle w:val="ListParagraph"/>
        <w:numPr>
          <w:ilvl w:val="0"/>
          <w:numId w:val="25"/>
        </w:numPr>
        <w:ind w:left="0"/>
        <w:jc w:val="both"/>
        <w:rPr>
          <w:rStyle w:val="Emphasis"/>
          <w:i w:val="0"/>
          <w:sz w:val="20"/>
          <w:szCs w:val="20"/>
        </w:rPr>
      </w:pPr>
      <w:r w:rsidRPr="005562E9">
        <w:rPr>
          <w:rStyle w:val="Emphasis"/>
          <w:i w:val="0"/>
          <w:sz w:val="20"/>
          <w:szCs w:val="20"/>
        </w:rPr>
        <w:t xml:space="preserve">Plaćanje </w:t>
      </w:r>
      <w:r w:rsidR="00CC13F7" w:rsidRPr="005562E9">
        <w:rPr>
          <w:rStyle w:val="Emphasis"/>
          <w:i w:val="0"/>
          <w:sz w:val="20"/>
          <w:szCs w:val="20"/>
        </w:rPr>
        <w:t xml:space="preserve"> avansno, 6 (šest) mjeseci unaprijed.</w:t>
      </w:r>
    </w:p>
    <w:p w:rsidR="00450D14" w:rsidRPr="005562E9" w:rsidRDefault="00CC13F7" w:rsidP="005A5D48">
      <w:pPr>
        <w:pStyle w:val="ListParagraph"/>
        <w:numPr>
          <w:ilvl w:val="0"/>
          <w:numId w:val="25"/>
        </w:numPr>
        <w:ind w:left="0"/>
        <w:jc w:val="both"/>
        <w:rPr>
          <w:rStyle w:val="Emphasis"/>
          <w:i w:val="0"/>
          <w:sz w:val="20"/>
          <w:szCs w:val="20"/>
        </w:rPr>
      </w:pPr>
      <w:r w:rsidRPr="005562E9">
        <w:rPr>
          <w:rStyle w:val="Emphasis"/>
          <w:i w:val="0"/>
          <w:sz w:val="20"/>
          <w:szCs w:val="20"/>
        </w:rPr>
        <w:t xml:space="preserve">Plaćanje režijskih troškova u roku od 7 (sedam) dana </w:t>
      </w:r>
      <w:r w:rsidR="000E40E2" w:rsidRPr="005562E9">
        <w:rPr>
          <w:rStyle w:val="Emphasis"/>
          <w:i w:val="0"/>
          <w:sz w:val="20"/>
          <w:szCs w:val="20"/>
        </w:rPr>
        <w:t>računajući od dana</w:t>
      </w:r>
      <w:r w:rsidRPr="005562E9">
        <w:rPr>
          <w:rStyle w:val="Emphasis"/>
          <w:i w:val="0"/>
          <w:sz w:val="20"/>
          <w:szCs w:val="20"/>
        </w:rPr>
        <w:t xml:space="preserve"> ispostavljanj</w:t>
      </w:r>
      <w:r w:rsidR="00F9647F" w:rsidRPr="005562E9">
        <w:rPr>
          <w:rStyle w:val="Emphasis"/>
          <w:i w:val="0"/>
          <w:sz w:val="20"/>
          <w:szCs w:val="20"/>
        </w:rPr>
        <w:t>a</w:t>
      </w:r>
      <w:r w:rsidRPr="005562E9">
        <w:rPr>
          <w:rStyle w:val="Emphasis"/>
          <w:i w:val="0"/>
          <w:sz w:val="20"/>
          <w:szCs w:val="20"/>
        </w:rPr>
        <w:t xml:space="preserve"> </w:t>
      </w:r>
      <w:r w:rsidR="00CA512E" w:rsidRPr="005562E9">
        <w:rPr>
          <w:rStyle w:val="Emphasis"/>
          <w:i w:val="0"/>
          <w:sz w:val="20"/>
          <w:szCs w:val="20"/>
        </w:rPr>
        <w:t>fakture.</w:t>
      </w:r>
      <w:r w:rsidRPr="005562E9">
        <w:rPr>
          <w:rStyle w:val="Emphasis"/>
          <w:i w:val="0"/>
          <w:sz w:val="20"/>
          <w:szCs w:val="20"/>
        </w:rPr>
        <w:t xml:space="preserve"> </w:t>
      </w:r>
    </w:p>
    <w:p w:rsidR="007F2D68" w:rsidRPr="005562E9" w:rsidRDefault="007F2D68" w:rsidP="007F2D68">
      <w:pPr>
        <w:ind w:left="-851"/>
        <w:rPr>
          <w:rStyle w:val="Emphasis"/>
          <w:i w:val="0"/>
          <w:sz w:val="20"/>
          <w:szCs w:val="20"/>
        </w:rPr>
      </w:pPr>
    </w:p>
    <w:p w:rsidR="007F2D68" w:rsidRPr="005562E9" w:rsidRDefault="007F2D68" w:rsidP="007F2D68">
      <w:pPr>
        <w:ind w:left="-851"/>
        <w:rPr>
          <w:rStyle w:val="Emphasis"/>
          <w:b/>
          <w:i w:val="0"/>
          <w:sz w:val="20"/>
          <w:szCs w:val="20"/>
        </w:rPr>
      </w:pPr>
      <w:r w:rsidRPr="005562E9">
        <w:rPr>
          <w:rStyle w:val="Emphasis"/>
          <w:b/>
          <w:i w:val="0"/>
          <w:sz w:val="20"/>
          <w:szCs w:val="20"/>
        </w:rPr>
        <w:t>c) Sadržaj ponude za samouslužne aparate:</w:t>
      </w:r>
    </w:p>
    <w:p w:rsidR="007F2D68" w:rsidRPr="005562E9" w:rsidRDefault="007F2D68" w:rsidP="007F2D68">
      <w:pPr>
        <w:ind w:left="-851"/>
        <w:rPr>
          <w:rStyle w:val="Emphasis"/>
          <w:i w:val="0"/>
          <w:sz w:val="20"/>
          <w:szCs w:val="20"/>
        </w:rPr>
      </w:pPr>
      <w:r w:rsidRPr="005562E9">
        <w:rPr>
          <w:rStyle w:val="Emphasis"/>
          <w:i w:val="0"/>
          <w:sz w:val="20"/>
          <w:szCs w:val="20"/>
        </w:rPr>
        <w:t>Uz dokumentaciju iz tačke III ovog Poziva (Sadržaj ponude), ponuđać/i samouslužnih aparata su dužni dostaviti slijedeće:</w:t>
      </w:r>
    </w:p>
    <w:p w:rsidR="007F2D68" w:rsidRPr="0077656C" w:rsidRDefault="007F2D68" w:rsidP="007F2D68">
      <w:pPr>
        <w:numPr>
          <w:ilvl w:val="0"/>
          <w:numId w:val="18"/>
        </w:numPr>
        <w:rPr>
          <w:rStyle w:val="Emphasis"/>
          <w:i w:val="0"/>
          <w:sz w:val="20"/>
          <w:szCs w:val="20"/>
          <w:lang w:val="it-IT"/>
        </w:rPr>
      </w:pPr>
      <w:r w:rsidRPr="005562E9">
        <w:rPr>
          <w:rStyle w:val="Emphasis"/>
          <w:i w:val="0"/>
          <w:sz w:val="20"/>
          <w:szCs w:val="20"/>
        </w:rPr>
        <w:lastRenderedPageBreak/>
        <w:t>Ovjerena Izjava da se odriče prava da tereti Zakupodavca po osnovu eventualne nastale štete na aparatima ili gubitka u vidu prometa</w:t>
      </w:r>
    </w:p>
    <w:p w:rsidR="007F2D68" w:rsidRPr="0077656C" w:rsidRDefault="007F2D68" w:rsidP="007F2D68">
      <w:pPr>
        <w:numPr>
          <w:ilvl w:val="0"/>
          <w:numId w:val="18"/>
        </w:numPr>
        <w:rPr>
          <w:rStyle w:val="Emphasis"/>
          <w:i w:val="0"/>
          <w:sz w:val="20"/>
          <w:szCs w:val="20"/>
          <w:lang w:val="it-IT"/>
        </w:rPr>
      </w:pPr>
      <w:r w:rsidRPr="005562E9">
        <w:rPr>
          <w:rStyle w:val="Emphasis"/>
          <w:i w:val="0"/>
          <w:sz w:val="20"/>
          <w:szCs w:val="20"/>
        </w:rPr>
        <w:t>Izjavu da će izvršiti besplatnu dostavu i montažu samouslužnih aparata na lokaciju prilikom postavljanja samouslužnih aparata</w:t>
      </w:r>
    </w:p>
    <w:p w:rsidR="007F2D68" w:rsidRPr="005562E9" w:rsidRDefault="007F2D68" w:rsidP="007F2D68">
      <w:pPr>
        <w:numPr>
          <w:ilvl w:val="0"/>
          <w:numId w:val="18"/>
        </w:numPr>
        <w:rPr>
          <w:rStyle w:val="Emphasis"/>
          <w:i w:val="0"/>
          <w:sz w:val="20"/>
          <w:szCs w:val="20"/>
        </w:rPr>
      </w:pPr>
      <w:r w:rsidRPr="005562E9">
        <w:rPr>
          <w:rStyle w:val="Emphasis"/>
          <w:i w:val="0"/>
          <w:sz w:val="20"/>
          <w:szCs w:val="20"/>
        </w:rPr>
        <w:t>Izjavu da će izvršiti besplatnu dostavu i montažu na izabranu lokaciju prilikom postavljanja samouslužnog/ih  aparata (odgovornost za tehničku ispravnost priključka snosi ponuđač)</w:t>
      </w:r>
    </w:p>
    <w:p w:rsidR="007F2D68" w:rsidRPr="005562E9" w:rsidRDefault="007F2D68" w:rsidP="007F2D68">
      <w:pPr>
        <w:numPr>
          <w:ilvl w:val="0"/>
          <w:numId w:val="18"/>
        </w:numPr>
        <w:rPr>
          <w:rStyle w:val="Emphasis"/>
          <w:i w:val="0"/>
          <w:sz w:val="20"/>
          <w:szCs w:val="20"/>
        </w:rPr>
      </w:pPr>
      <w:r w:rsidRPr="005562E9">
        <w:rPr>
          <w:rStyle w:val="Emphasis"/>
          <w:i w:val="0"/>
          <w:sz w:val="20"/>
          <w:szCs w:val="20"/>
        </w:rPr>
        <w:t>Ovjerenu izjavu od strane ponuđača da u slučaju totalnog kvara samouslužnog/ih aparata, može nesmetano izvršiti zamjenu;</w:t>
      </w:r>
    </w:p>
    <w:p w:rsidR="007F2D68" w:rsidRPr="0077656C" w:rsidRDefault="007F2D68" w:rsidP="007F2D68">
      <w:pPr>
        <w:numPr>
          <w:ilvl w:val="0"/>
          <w:numId w:val="18"/>
        </w:numPr>
        <w:rPr>
          <w:rStyle w:val="Emphasis"/>
          <w:i w:val="0"/>
          <w:sz w:val="20"/>
          <w:szCs w:val="20"/>
        </w:rPr>
      </w:pPr>
      <w:r w:rsidRPr="005562E9">
        <w:rPr>
          <w:rStyle w:val="Emphasis"/>
          <w:i w:val="0"/>
          <w:sz w:val="20"/>
          <w:szCs w:val="20"/>
        </w:rPr>
        <w:t>Ponuđači su dužni  u ponudi navesti kontakt lica/lice zaduženu za snabdijevanje, servis, info telefon i finansije.</w:t>
      </w:r>
    </w:p>
    <w:p w:rsidR="00450D14" w:rsidRDefault="00450D14" w:rsidP="00A24BFF">
      <w:pPr>
        <w:ind w:left="-851"/>
        <w:rPr>
          <w:rStyle w:val="Emphasis"/>
          <w:i w:val="0"/>
          <w:sz w:val="20"/>
          <w:szCs w:val="20"/>
        </w:rPr>
      </w:pPr>
    </w:p>
    <w:p w:rsidR="00EB172A" w:rsidRDefault="005562E9" w:rsidP="00EB172A">
      <w:pPr>
        <w:ind w:left="-851"/>
        <w:rPr>
          <w:rStyle w:val="Emphasis"/>
          <w:b/>
          <w:i w:val="0"/>
          <w:sz w:val="20"/>
          <w:szCs w:val="20"/>
        </w:rPr>
      </w:pPr>
      <w:r>
        <w:rPr>
          <w:rStyle w:val="Emphasis"/>
          <w:b/>
          <w:i w:val="0"/>
          <w:sz w:val="20"/>
          <w:szCs w:val="20"/>
        </w:rPr>
        <w:t>d</w:t>
      </w:r>
      <w:r w:rsidRPr="005562E9">
        <w:rPr>
          <w:rStyle w:val="Emphasis"/>
          <w:b/>
          <w:i w:val="0"/>
          <w:sz w:val="20"/>
          <w:szCs w:val="20"/>
        </w:rPr>
        <w:t>) Sadržaj ponude za komercijalno oglašavanje</w:t>
      </w:r>
      <w:r w:rsidR="00D34F12">
        <w:rPr>
          <w:rStyle w:val="Emphasis"/>
          <w:b/>
          <w:i w:val="0"/>
          <w:sz w:val="20"/>
          <w:szCs w:val="20"/>
        </w:rPr>
        <w:t>:</w:t>
      </w:r>
    </w:p>
    <w:p w:rsidR="00EB172A" w:rsidRPr="00EB172A" w:rsidRDefault="00D34F12" w:rsidP="00EB172A">
      <w:pPr>
        <w:pStyle w:val="ListParagraph"/>
        <w:numPr>
          <w:ilvl w:val="0"/>
          <w:numId w:val="36"/>
        </w:numPr>
        <w:rPr>
          <w:b/>
          <w:iCs/>
          <w:sz w:val="20"/>
          <w:szCs w:val="20"/>
        </w:rPr>
      </w:pPr>
      <w:r w:rsidRPr="005562E9">
        <w:rPr>
          <w:rStyle w:val="Emphasis"/>
          <w:i w:val="0"/>
          <w:sz w:val="20"/>
          <w:szCs w:val="20"/>
        </w:rPr>
        <w:t xml:space="preserve">Ovjerena Izjava </w:t>
      </w:r>
      <w:r>
        <w:rPr>
          <w:rStyle w:val="Emphasis"/>
          <w:i w:val="0"/>
          <w:sz w:val="20"/>
          <w:szCs w:val="20"/>
        </w:rPr>
        <w:t xml:space="preserve"> da se </w:t>
      </w:r>
      <w:r>
        <w:rPr>
          <w:iCs/>
          <w:sz w:val="20"/>
          <w:szCs w:val="20"/>
          <w:lang w:val="bs-Latn-BA"/>
        </w:rPr>
        <w:t xml:space="preserve">Zakupac </w:t>
      </w:r>
      <w:r w:rsidR="00EB172A" w:rsidRPr="00EB172A">
        <w:rPr>
          <w:iCs/>
          <w:sz w:val="20"/>
          <w:szCs w:val="20"/>
          <w:lang w:val="bs-Latn-BA"/>
        </w:rPr>
        <w:t>obavezuje da o svom trošku izvrši sve potrebne radove na uređenju, sanaciji i/ili prilagođavanju fasade objekta, u mjeri neophodnoj za postavljanje oglasnog panoa, prije njegove montaže.</w:t>
      </w:r>
    </w:p>
    <w:p w:rsidR="00EB172A" w:rsidRPr="00EB172A" w:rsidRDefault="00D34F12" w:rsidP="00EB172A">
      <w:pPr>
        <w:pStyle w:val="ListParagraph"/>
        <w:numPr>
          <w:ilvl w:val="0"/>
          <w:numId w:val="36"/>
        </w:numPr>
        <w:rPr>
          <w:b/>
          <w:iCs/>
          <w:sz w:val="20"/>
          <w:szCs w:val="20"/>
        </w:rPr>
      </w:pPr>
      <w:r w:rsidRPr="005562E9">
        <w:rPr>
          <w:rStyle w:val="Emphasis"/>
          <w:i w:val="0"/>
          <w:sz w:val="20"/>
          <w:szCs w:val="20"/>
        </w:rPr>
        <w:t xml:space="preserve">Ovjerena Izjava </w:t>
      </w:r>
      <w:r>
        <w:rPr>
          <w:rStyle w:val="Emphasis"/>
          <w:i w:val="0"/>
          <w:sz w:val="20"/>
          <w:szCs w:val="20"/>
        </w:rPr>
        <w:t xml:space="preserve">da se </w:t>
      </w:r>
      <w:r>
        <w:rPr>
          <w:iCs/>
          <w:sz w:val="20"/>
          <w:szCs w:val="20"/>
          <w:lang w:val="bs-Latn-BA"/>
        </w:rPr>
        <w:t>Zakupac</w:t>
      </w:r>
      <w:r w:rsidR="00EB172A" w:rsidRPr="00EB172A">
        <w:rPr>
          <w:iCs/>
          <w:sz w:val="20"/>
          <w:szCs w:val="20"/>
          <w:lang w:val="bs-Latn-BA"/>
        </w:rPr>
        <w:t xml:space="preserve"> obavezuje da o svom trošku izvrši postavljanje oglasnog panoa/reklame, uključujući nabavku, montažu, kao i sve prateće tehničke i sigurnosne radove.</w:t>
      </w:r>
    </w:p>
    <w:p w:rsidR="00EB172A" w:rsidRPr="005562E9" w:rsidRDefault="00EB172A" w:rsidP="00EB172A">
      <w:pPr>
        <w:ind w:left="-131"/>
        <w:rPr>
          <w:rStyle w:val="Emphasis"/>
          <w:i w:val="0"/>
          <w:sz w:val="20"/>
          <w:szCs w:val="20"/>
        </w:rPr>
      </w:pPr>
    </w:p>
    <w:p w:rsidR="00A24BFF" w:rsidRPr="005562E9" w:rsidRDefault="00A24BFF" w:rsidP="00A24BFF">
      <w:pPr>
        <w:ind w:left="-851"/>
        <w:rPr>
          <w:rStyle w:val="Emphasis"/>
          <w:b/>
          <w:i w:val="0"/>
          <w:sz w:val="20"/>
          <w:szCs w:val="20"/>
        </w:rPr>
      </w:pPr>
      <w:r w:rsidRPr="005562E9">
        <w:rPr>
          <w:rStyle w:val="Emphasis"/>
          <w:b/>
          <w:i w:val="0"/>
          <w:sz w:val="20"/>
          <w:szCs w:val="20"/>
        </w:rPr>
        <w:t xml:space="preserve">IV – Način podnošenja ponude </w:t>
      </w:r>
    </w:p>
    <w:p w:rsidR="00A24BFF" w:rsidRPr="005562E9" w:rsidRDefault="00A24BFF" w:rsidP="00A24BFF">
      <w:pPr>
        <w:ind w:left="-851"/>
        <w:jc w:val="both"/>
        <w:rPr>
          <w:rStyle w:val="Emphasis"/>
          <w:i w:val="0"/>
          <w:sz w:val="20"/>
          <w:szCs w:val="20"/>
        </w:rPr>
      </w:pPr>
      <w:r w:rsidRPr="005562E9">
        <w:rPr>
          <w:rStyle w:val="Emphasis"/>
          <w:i w:val="0"/>
          <w:sz w:val="20"/>
          <w:szCs w:val="20"/>
        </w:rPr>
        <w:t xml:space="preserve">Ponude se dostavljaju pojedinačno za svaki ponuđeni prostor/lokaciju. Ponude se dostavljaju u zatvorenoj koverti  sa naznakom </w:t>
      </w:r>
      <w:r w:rsidRPr="005562E9">
        <w:rPr>
          <w:rStyle w:val="Emphasis"/>
          <w:b/>
          <w:i w:val="0"/>
          <w:sz w:val="20"/>
          <w:szCs w:val="20"/>
        </w:rPr>
        <w:t>''PONUDA ZA IZNAJMLJIVANJE POSLOVNOG PROSTORA</w:t>
      </w:r>
      <w:r w:rsidR="007F2D68" w:rsidRPr="005562E9">
        <w:rPr>
          <w:rStyle w:val="Emphasis"/>
          <w:b/>
          <w:i w:val="0"/>
          <w:sz w:val="20"/>
          <w:szCs w:val="20"/>
        </w:rPr>
        <w:t>/LOKACIJE</w:t>
      </w:r>
      <w:r w:rsidRPr="005562E9">
        <w:rPr>
          <w:rStyle w:val="Emphasis"/>
          <w:b/>
          <w:i w:val="0"/>
          <w:sz w:val="20"/>
          <w:szCs w:val="20"/>
        </w:rPr>
        <w:t xml:space="preserve"> POD ZAKUP''</w:t>
      </w:r>
      <w:r w:rsidRPr="005562E9">
        <w:rPr>
          <w:rStyle w:val="Emphasis"/>
          <w:i w:val="0"/>
          <w:sz w:val="20"/>
          <w:szCs w:val="20"/>
        </w:rPr>
        <w:t xml:space="preserve">, putem pošte ili lično na centralni Protokol Kliničkog centra Univerziteta  u Sarajevu, na adresu:   </w:t>
      </w:r>
    </w:p>
    <w:p w:rsidR="00D26B77" w:rsidRPr="005562E9" w:rsidRDefault="00D26B77" w:rsidP="00D32C0B">
      <w:pPr>
        <w:ind w:left="-851"/>
        <w:jc w:val="center"/>
        <w:rPr>
          <w:rStyle w:val="Emphasis"/>
          <w:i w:val="0"/>
          <w:sz w:val="20"/>
          <w:szCs w:val="20"/>
        </w:rPr>
      </w:pPr>
    </w:p>
    <w:p w:rsidR="00A24BFF" w:rsidRPr="005562E9" w:rsidRDefault="00A24BFF" w:rsidP="00D32C0B">
      <w:pPr>
        <w:ind w:left="-851"/>
        <w:jc w:val="center"/>
        <w:rPr>
          <w:rStyle w:val="Emphasis"/>
          <w:b/>
          <w:i w:val="0"/>
          <w:sz w:val="20"/>
          <w:szCs w:val="20"/>
        </w:rPr>
      </w:pPr>
      <w:r w:rsidRPr="005562E9">
        <w:rPr>
          <w:rStyle w:val="Emphasis"/>
          <w:b/>
          <w:i w:val="0"/>
          <w:sz w:val="20"/>
          <w:szCs w:val="20"/>
        </w:rPr>
        <w:t>KLINIČKI CENTAR UNIVERZITETA U SARAJEVU</w:t>
      </w:r>
    </w:p>
    <w:p w:rsidR="00A24BFF" w:rsidRPr="005562E9" w:rsidRDefault="00A24BFF" w:rsidP="00D32C0B">
      <w:pPr>
        <w:ind w:left="-851"/>
        <w:jc w:val="center"/>
        <w:rPr>
          <w:rStyle w:val="Emphasis"/>
          <w:b/>
          <w:i w:val="0"/>
          <w:sz w:val="20"/>
          <w:szCs w:val="20"/>
        </w:rPr>
      </w:pPr>
      <w:r w:rsidRPr="005562E9">
        <w:rPr>
          <w:rStyle w:val="Emphasis"/>
          <w:b/>
          <w:i w:val="0"/>
          <w:sz w:val="20"/>
          <w:szCs w:val="20"/>
        </w:rPr>
        <w:t>Ul. Bolnička br. 25,</w:t>
      </w:r>
    </w:p>
    <w:p w:rsidR="00D32C0B" w:rsidRPr="005562E9" w:rsidRDefault="00A24BFF" w:rsidP="00D26B77">
      <w:pPr>
        <w:ind w:left="-851"/>
        <w:jc w:val="center"/>
        <w:rPr>
          <w:rStyle w:val="Emphasis"/>
          <w:b/>
          <w:i w:val="0"/>
          <w:sz w:val="20"/>
          <w:szCs w:val="20"/>
        </w:rPr>
      </w:pPr>
      <w:r w:rsidRPr="005562E9">
        <w:rPr>
          <w:rStyle w:val="Emphasis"/>
          <w:b/>
          <w:i w:val="0"/>
          <w:sz w:val="20"/>
          <w:szCs w:val="20"/>
        </w:rPr>
        <w:t>71 000 Sarajevo</w:t>
      </w:r>
    </w:p>
    <w:p w:rsidR="007F2D68" w:rsidRPr="005562E9" w:rsidRDefault="007F2D68" w:rsidP="00A24BFF">
      <w:pPr>
        <w:ind w:left="-851"/>
        <w:rPr>
          <w:rStyle w:val="Emphasis"/>
          <w:i w:val="0"/>
          <w:sz w:val="20"/>
          <w:szCs w:val="20"/>
        </w:rPr>
      </w:pPr>
    </w:p>
    <w:p w:rsidR="00A24BFF" w:rsidRPr="005562E9" w:rsidRDefault="00A24BFF" w:rsidP="00A24BFF">
      <w:pPr>
        <w:ind w:left="-851"/>
        <w:rPr>
          <w:rStyle w:val="Emphasis"/>
          <w:i w:val="0"/>
          <w:sz w:val="20"/>
          <w:szCs w:val="20"/>
        </w:rPr>
      </w:pPr>
      <w:r w:rsidRPr="005562E9">
        <w:rPr>
          <w:rStyle w:val="Emphasis"/>
          <w:i w:val="0"/>
          <w:sz w:val="20"/>
          <w:szCs w:val="20"/>
        </w:rPr>
        <w:t>Rok za podnošenje prijava je 15 (petnaest) dana od dana objavljivanja Javnog poziva.</w:t>
      </w:r>
    </w:p>
    <w:p w:rsidR="00F34C3C" w:rsidRPr="005562E9" w:rsidRDefault="00F34C3C" w:rsidP="00D26B77">
      <w:pPr>
        <w:ind w:left="-851"/>
        <w:rPr>
          <w:rStyle w:val="Emphasis"/>
          <w:i w:val="0"/>
          <w:sz w:val="20"/>
          <w:szCs w:val="20"/>
        </w:rPr>
      </w:pPr>
    </w:p>
    <w:p w:rsidR="00D26B77" w:rsidRPr="005562E9" w:rsidRDefault="00A24BFF" w:rsidP="00D26B77">
      <w:pPr>
        <w:ind w:left="-851"/>
        <w:rPr>
          <w:rStyle w:val="Emphasis"/>
          <w:b/>
          <w:i w:val="0"/>
          <w:sz w:val="20"/>
          <w:szCs w:val="20"/>
        </w:rPr>
      </w:pPr>
      <w:r w:rsidRPr="005562E9">
        <w:rPr>
          <w:rStyle w:val="Emphasis"/>
          <w:b/>
          <w:i w:val="0"/>
          <w:sz w:val="20"/>
          <w:szCs w:val="20"/>
        </w:rPr>
        <w:t xml:space="preserve">V – Uslovi zakupa </w:t>
      </w:r>
    </w:p>
    <w:p w:rsidR="007F2D68" w:rsidRPr="005562E9" w:rsidRDefault="007F2D68" w:rsidP="000D778A">
      <w:pPr>
        <w:ind w:left="-851"/>
        <w:jc w:val="both"/>
        <w:rPr>
          <w:rStyle w:val="Emphasis"/>
          <w:i w:val="0"/>
          <w:sz w:val="20"/>
          <w:szCs w:val="20"/>
        </w:rPr>
      </w:pPr>
      <w:r w:rsidRPr="005562E9">
        <w:rPr>
          <w:rStyle w:val="Emphasis"/>
          <w:i w:val="0"/>
          <w:sz w:val="20"/>
          <w:szCs w:val="20"/>
        </w:rPr>
        <w:t>a) Djelatnost kojom će se baviti zakupac ne smije biti u suprotnosti sa djelatnošću KCUS-a (pod djelatnostima koje su suprotne djelatnosti KCUS–a, podrazumijavaju se one djelatnosti koje, iako su dozvoljene pozitivnim propisima, nisu primjerene djelatnosti KCUS–a, a koja se realizuje kao zdravstvena, naučna i nastavna djelatnosti).</w:t>
      </w:r>
    </w:p>
    <w:p w:rsidR="007F2D68" w:rsidRPr="005562E9" w:rsidRDefault="007F2D68" w:rsidP="007F2D68">
      <w:pPr>
        <w:ind w:left="-851"/>
        <w:jc w:val="both"/>
        <w:rPr>
          <w:rStyle w:val="Emphasis"/>
          <w:i w:val="0"/>
          <w:sz w:val="20"/>
          <w:szCs w:val="20"/>
        </w:rPr>
      </w:pPr>
    </w:p>
    <w:p w:rsidR="007F2D68" w:rsidRPr="005562E9" w:rsidRDefault="007F2D68" w:rsidP="007F2D68">
      <w:pPr>
        <w:ind w:left="-851"/>
        <w:jc w:val="both"/>
        <w:rPr>
          <w:rStyle w:val="Emphasis"/>
          <w:i w:val="0"/>
          <w:sz w:val="20"/>
          <w:szCs w:val="20"/>
        </w:rPr>
      </w:pPr>
      <w:r w:rsidRPr="005562E9">
        <w:rPr>
          <w:rStyle w:val="Emphasis"/>
          <w:i w:val="0"/>
          <w:sz w:val="20"/>
          <w:szCs w:val="20"/>
        </w:rPr>
        <w:t xml:space="preserve">Poslovni prostor/lokacija ne može biti predmet rekonstrukcije/adaptacije bez pismene saglasnosti KCUS-a  (u daljem tekstu: zakupodavac),  te se i u slučaju pristanka zakupodavca, zakupoprimac obavezuje sam snositi troškove i odriče se bilo kakvih namirenja istih od strane zakupodavca, te preuzima obvezu nadoknade za svu eventualnu štetu uzrokovanu zakupodavcu uslijed obavljanja rekonstrukcije/adaptacije.  Podzakup nije dozvoljen. </w:t>
      </w:r>
    </w:p>
    <w:p w:rsidR="007F2D68" w:rsidRPr="005562E9" w:rsidRDefault="007F2D68" w:rsidP="007F2D68">
      <w:pPr>
        <w:ind w:left="-851"/>
        <w:jc w:val="both"/>
        <w:rPr>
          <w:rStyle w:val="Emphasis"/>
          <w:i w:val="0"/>
          <w:sz w:val="20"/>
          <w:szCs w:val="20"/>
        </w:rPr>
      </w:pPr>
    </w:p>
    <w:p w:rsidR="007F2D68" w:rsidRPr="005562E9" w:rsidRDefault="007F2D68" w:rsidP="007F2D68">
      <w:pPr>
        <w:ind w:left="-851"/>
        <w:jc w:val="both"/>
        <w:rPr>
          <w:rStyle w:val="Emphasis"/>
          <w:i w:val="0"/>
          <w:sz w:val="20"/>
          <w:szCs w:val="20"/>
        </w:rPr>
      </w:pPr>
      <w:r w:rsidRPr="005562E9">
        <w:rPr>
          <w:rStyle w:val="Emphasis"/>
          <w:i w:val="0"/>
          <w:sz w:val="20"/>
          <w:szCs w:val="20"/>
        </w:rPr>
        <w:t>KCUS zadržava pravo, da bez ikakvog ograničenja, između prijavljenih ponuđača izvrši odabir za KCUS najpovoljnijeg zakupca (pod navedenim uslovom podrazumijeva se izbor zakupca prema ponuđenoj najpovoljnijoj cijeni između zakupca čija je djelatnost primjerena KCUS-u, bez ikakvih prioritetnih prava bilo kojeg zakupca).</w:t>
      </w:r>
    </w:p>
    <w:p w:rsidR="007F2D68" w:rsidRPr="005562E9" w:rsidRDefault="007F2D68" w:rsidP="007F2D68">
      <w:pPr>
        <w:ind w:left="-851"/>
        <w:jc w:val="both"/>
        <w:rPr>
          <w:rStyle w:val="Emphasis"/>
          <w:i w:val="0"/>
          <w:sz w:val="20"/>
          <w:szCs w:val="20"/>
        </w:rPr>
      </w:pPr>
    </w:p>
    <w:p w:rsidR="007F2D68" w:rsidRPr="005562E9" w:rsidRDefault="007F2D68" w:rsidP="007F2D68">
      <w:pPr>
        <w:ind w:left="-851"/>
        <w:jc w:val="both"/>
        <w:rPr>
          <w:rStyle w:val="Emphasis"/>
          <w:b/>
          <w:i w:val="0"/>
          <w:sz w:val="20"/>
          <w:szCs w:val="20"/>
        </w:rPr>
      </w:pPr>
      <w:r w:rsidRPr="005562E9">
        <w:rPr>
          <w:rStyle w:val="Emphasis"/>
          <w:i w:val="0"/>
          <w:sz w:val="20"/>
          <w:szCs w:val="20"/>
        </w:rPr>
        <w:t>b</w:t>
      </w:r>
      <w:r w:rsidRPr="005562E9">
        <w:rPr>
          <w:rStyle w:val="Emphasis"/>
          <w:b/>
          <w:i w:val="0"/>
          <w:sz w:val="20"/>
          <w:szCs w:val="20"/>
        </w:rPr>
        <w:t>) Uslovi zakupa za samouslužne aparate</w:t>
      </w:r>
    </w:p>
    <w:p w:rsidR="007F2D68" w:rsidRPr="005562E9" w:rsidRDefault="007F2D68" w:rsidP="007F2D68">
      <w:pPr>
        <w:ind w:left="-851"/>
        <w:jc w:val="both"/>
        <w:rPr>
          <w:rStyle w:val="Emphasis"/>
          <w:i w:val="0"/>
          <w:sz w:val="20"/>
          <w:szCs w:val="20"/>
        </w:rPr>
      </w:pPr>
      <w:r w:rsidRPr="005562E9">
        <w:rPr>
          <w:rStyle w:val="Emphasis"/>
          <w:i w:val="0"/>
          <w:sz w:val="20"/>
          <w:szCs w:val="20"/>
        </w:rPr>
        <w:t>Zakupodavac će omogućiti ponuđaču priključke za električnu mrežu. Radove na priključenju izvodit će ponuđač o svom trošku, a pod nadzorom ovlaštenog radnika Zakupodavca. Tačno mjesto postavljanja aparata na dodjeljenim  lokacijama dogovorit će se sa odabranim zakupcem.</w:t>
      </w:r>
    </w:p>
    <w:p w:rsidR="007F2D68" w:rsidRPr="005562E9" w:rsidRDefault="007F2D68" w:rsidP="007F2D68">
      <w:pPr>
        <w:ind w:left="-851"/>
        <w:jc w:val="both"/>
        <w:rPr>
          <w:rStyle w:val="Emphasis"/>
          <w:i w:val="0"/>
          <w:sz w:val="20"/>
          <w:szCs w:val="20"/>
        </w:rPr>
      </w:pPr>
    </w:p>
    <w:p w:rsidR="007F2D68" w:rsidRPr="005562E9" w:rsidRDefault="007F2D68" w:rsidP="007F2D68">
      <w:pPr>
        <w:ind w:left="-851"/>
        <w:jc w:val="both"/>
        <w:rPr>
          <w:rStyle w:val="Emphasis"/>
          <w:i w:val="0"/>
          <w:sz w:val="20"/>
          <w:szCs w:val="20"/>
        </w:rPr>
      </w:pPr>
      <w:r w:rsidRPr="005562E9">
        <w:rPr>
          <w:rStyle w:val="Emphasis"/>
          <w:i w:val="0"/>
          <w:sz w:val="20"/>
          <w:szCs w:val="20"/>
        </w:rPr>
        <w:t>U slučaju adaptacije, sanacije i drugih zahvata kod Zakupodavca, Zakupodavac zadržava pravo da na trošak ponuđača zatraži privremeno uklanjanje uređaja, pri čemu ponuđač nema pravo tražiti povrat uloženih sredstava po toj osnovi niti bilo kakavu naknadu.</w:t>
      </w:r>
    </w:p>
    <w:p w:rsidR="007F2D68" w:rsidRPr="005562E9" w:rsidRDefault="007F2D68" w:rsidP="007F2D68">
      <w:pPr>
        <w:ind w:left="-851"/>
        <w:jc w:val="both"/>
        <w:rPr>
          <w:rStyle w:val="Emphasis"/>
          <w:i w:val="0"/>
          <w:sz w:val="20"/>
          <w:szCs w:val="20"/>
        </w:rPr>
      </w:pPr>
    </w:p>
    <w:p w:rsidR="007F2D68" w:rsidRPr="005562E9" w:rsidRDefault="007F2D68" w:rsidP="007F2D68">
      <w:pPr>
        <w:ind w:left="-851"/>
        <w:jc w:val="both"/>
        <w:rPr>
          <w:rStyle w:val="Emphasis"/>
          <w:i w:val="0"/>
          <w:sz w:val="20"/>
          <w:szCs w:val="20"/>
        </w:rPr>
      </w:pPr>
      <w:r w:rsidRPr="005562E9">
        <w:rPr>
          <w:rStyle w:val="Emphasis"/>
          <w:i w:val="0"/>
          <w:sz w:val="20"/>
          <w:szCs w:val="20"/>
        </w:rPr>
        <w:t xml:space="preserve">Samouslužni aparati  trebaju imati sistem plaćanja sa povratom kusura, te mogućnost neovisnog nadziranja aparata u smislu potrošnje i statusa aparata i pračenje brojčanika (potrošnje) od strane Zakupodavca. </w:t>
      </w:r>
    </w:p>
    <w:p w:rsidR="007F2D68" w:rsidRPr="005562E9" w:rsidRDefault="007F2D68" w:rsidP="007F2D68">
      <w:pPr>
        <w:ind w:left="-851"/>
        <w:jc w:val="both"/>
        <w:rPr>
          <w:rStyle w:val="Emphasis"/>
          <w:i w:val="0"/>
          <w:sz w:val="20"/>
          <w:szCs w:val="20"/>
        </w:rPr>
      </w:pPr>
    </w:p>
    <w:p w:rsidR="007F2D68" w:rsidRPr="005562E9" w:rsidRDefault="007F2D68" w:rsidP="007F2D68">
      <w:pPr>
        <w:ind w:left="-851"/>
        <w:jc w:val="both"/>
        <w:rPr>
          <w:rStyle w:val="Emphasis"/>
          <w:i w:val="0"/>
          <w:sz w:val="20"/>
          <w:szCs w:val="20"/>
        </w:rPr>
      </w:pPr>
      <w:r w:rsidRPr="005562E9">
        <w:rPr>
          <w:rStyle w:val="Emphasis"/>
          <w:i w:val="0"/>
          <w:sz w:val="20"/>
          <w:szCs w:val="20"/>
        </w:rPr>
        <w:t>U slučaju totalnog kvara samouslužnog/ih aparata, ponuđač može nesmetano izvršiti zamjenu sa novim iste generacije.</w:t>
      </w:r>
    </w:p>
    <w:p w:rsidR="007F2D68" w:rsidRPr="005562E9" w:rsidRDefault="007F2D68" w:rsidP="007F2D68">
      <w:pPr>
        <w:ind w:left="-851"/>
        <w:jc w:val="both"/>
        <w:rPr>
          <w:rStyle w:val="Emphasis"/>
          <w:i w:val="0"/>
          <w:sz w:val="20"/>
          <w:szCs w:val="20"/>
        </w:rPr>
      </w:pPr>
      <w:r w:rsidRPr="005562E9">
        <w:rPr>
          <w:rStyle w:val="Emphasis"/>
          <w:i w:val="0"/>
          <w:sz w:val="20"/>
          <w:szCs w:val="20"/>
        </w:rPr>
        <w:t xml:space="preserve">                </w:t>
      </w:r>
    </w:p>
    <w:p w:rsidR="007F2D68" w:rsidRPr="005562E9" w:rsidRDefault="007F2D68" w:rsidP="007F2D68">
      <w:pPr>
        <w:ind w:left="-851"/>
        <w:jc w:val="both"/>
        <w:rPr>
          <w:rStyle w:val="Emphasis"/>
          <w:i w:val="0"/>
          <w:sz w:val="20"/>
          <w:szCs w:val="20"/>
        </w:rPr>
      </w:pPr>
      <w:r w:rsidRPr="005562E9">
        <w:rPr>
          <w:rStyle w:val="Emphasis"/>
          <w:i w:val="0"/>
          <w:sz w:val="20"/>
          <w:szCs w:val="20"/>
        </w:rPr>
        <w:t xml:space="preserve">Sva eventualna oštećenja aparata, krađe i ostali rizici idu na teret ponuđača, kao i potpuna odgovornost prema konzumentima za nastale štete u vezi s rukovanjem, korištenjem i radom aparata  i konzumiranjem proizvoda iz aparata, te je isključena svaka odgovornost Zakupodavca prema ponuđaču i svim drugim osobama u vezi sa navedenim. </w:t>
      </w:r>
    </w:p>
    <w:p w:rsidR="007F2D68" w:rsidRPr="005562E9" w:rsidRDefault="007F2D68" w:rsidP="007F2D68">
      <w:pPr>
        <w:ind w:left="-851"/>
        <w:jc w:val="both"/>
        <w:rPr>
          <w:rStyle w:val="Emphasis"/>
          <w:i w:val="0"/>
          <w:sz w:val="20"/>
          <w:szCs w:val="20"/>
        </w:rPr>
      </w:pPr>
    </w:p>
    <w:p w:rsidR="007F2D68" w:rsidRPr="005562E9" w:rsidRDefault="007F2D68" w:rsidP="007F2D68">
      <w:pPr>
        <w:ind w:left="-851"/>
        <w:jc w:val="both"/>
        <w:rPr>
          <w:rStyle w:val="Emphasis"/>
          <w:i w:val="0"/>
          <w:sz w:val="20"/>
          <w:szCs w:val="20"/>
        </w:rPr>
      </w:pPr>
      <w:r w:rsidRPr="005562E9">
        <w:rPr>
          <w:rStyle w:val="Emphasis"/>
          <w:i w:val="0"/>
          <w:sz w:val="20"/>
          <w:szCs w:val="20"/>
        </w:rPr>
        <w:lastRenderedPageBreak/>
        <w:t>Servisiranje aparata omogućeno je na svim navedenim lokacijama uz prethodnu najavu Zakupodavcu u vremenu od 8:00 do 16:00 sati.</w:t>
      </w:r>
    </w:p>
    <w:p w:rsidR="007F2D68" w:rsidRPr="005562E9" w:rsidRDefault="007F2D68" w:rsidP="007F2D68">
      <w:pPr>
        <w:ind w:left="-851"/>
        <w:jc w:val="both"/>
        <w:rPr>
          <w:rStyle w:val="Emphasis"/>
          <w:i w:val="0"/>
          <w:sz w:val="20"/>
          <w:szCs w:val="20"/>
        </w:rPr>
      </w:pPr>
    </w:p>
    <w:p w:rsidR="007F2D68" w:rsidRPr="005562E9" w:rsidRDefault="007F2D68" w:rsidP="007F2D68">
      <w:pPr>
        <w:ind w:left="-851"/>
        <w:jc w:val="both"/>
        <w:rPr>
          <w:rStyle w:val="Emphasis"/>
          <w:i w:val="0"/>
          <w:sz w:val="20"/>
          <w:szCs w:val="20"/>
        </w:rPr>
      </w:pPr>
      <w:r w:rsidRPr="005562E9">
        <w:rPr>
          <w:rStyle w:val="Emphasis"/>
          <w:i w:val="0"/>
          <w:sz w:val="20"/>
          <w:szCs w:val="20"/>
        </w:rPr>
        <w:t>Odabrani ponuđač će snabdijevati redovito aparate sa svježim, zdravstveno ispravnim toplim i hladnim napitcima i snack proizvodima, te redovito vršiti čišćenje automata. Prilikom korištenja zakupljenih mjesta ponuđač je obavezan poštovati postojeće mjere sigurnosti Zakupodavca.</w:t>
      </w:r>
    </w:p>
    <w:p w:rsidR="007F2D68" w:rsidRPr="005562E9" w:rsidRDefault="007F2D68" w:rsidP="00B3491D">
      <w:pPr>
        <w:jc w:val="both"/>
        <w:rPr>
          <w:rStyle w:val="Emphasis"/>
          <w:i w:val="0"/>
          <w:sz w:val="20"/>
          <w:szCs w:val="20"/>
        </w:rPr>
      </w:pPr>
    </w:p>
    <w:p w:rsidR="007F2D68" w:rsidRPr="005562E9" w:rsidRDefault="007F2D68" w:rsidP="00A24BFF">
      <w:pPr>
        <w:ind w:left="-851"/>
        <w:jc w:val="both"/>
        <w:rPr>
          <w:rStyle w:val="Emphasis"/>
          <w:b/>
          <w:i w:val="0"/>
          <w:sz w:val="20"/>
          <w:szCs w:val="20"/>
        </w:rPr>
      </w:pPr>
      <w:r w:rsidRPr="005562E9">
        <w:rPr>
          <w:rStyle w:val="Emphasis"/>
          <w:b/>
          <w:i w:val="0"/>
          <w:sz w:val="20"/>
          <w:szCs w:val="20"/>
        </w:rPr>
        <w:t>c) Uslovi zakupa za komercijalno oglašavanje</w:t>
      </w:r>
    </w:p>
    <w:p w:rsidR="007F2D68" w:rsidRPr="005562E9" w:rsidRDefault="007F2D68" w:rsidP="007F2D68">
      <w:pPr>
        <w:ind w:left="-851"/>
        <w:jc w:val="both"/>
        <w:rPr>
          <w:rStyle w:val="Emphasis"/>
          <w:i w:val="0"/>
          <w:sz w:val="20"/>
          <w:szCs w:val="20"/>
        </w:rPr>
      </w:pPr>
      <w:r w:rsidRPr="005562E9">
        <w:rPr>
          <w:rStyle w:val="Emphasis"/>
          <w:i w:val="0"/>
          <w:sz w:val="20"/>
          <w:szCs w:val="20"/>
        </w:rPr>
        <w:t>U skladu sa članom 180. Zakona o zdravstvenoj zaštiti FBiH zabranjeno je oglašavanje, odnosno reklamiranje zdravstvenih usluga, stručno-medicinskih postupaka i metoda zdravstvene zaštite, uključujući zdravstvene usluge, metode i postupke alternativne medicine koje se obavljaju u privatnoj praksi u sredstvima javnog informiranja i na drugim nosiocima oglasnih poruka koje su uređene zakonom kojim se regulira oblast reklamiranja suprotno etičkim principima, kao i stručnim i naučnim principima struke. Dozvoljeno je oglašavanje naziva zdravstvene ustanove, odnosno naziva privatne prakse, sjedišta, djelatnosti koja je utvrđena rješenjem o ispunjenosti uvjeta za obavljanje zdravstvene djelatnosti, kao i radnog vremena. Rezultati u primjeni stručno-medicinskih metoda i postupaka zdravstvene zaštite mogu se saopštavati samo na stručnim i naučnim skupovima i objavljivati u stručnim i naučnim časopisima i publikacijama</w:t>
      </w:r>
    </w:p>
    <w:p w:rsidR="007F2D68" w:rsidRPr="005562E9" w:rsidRDefault="007F2D68" w:rsidP="007F2D68">
      <w:pPr>
        <w:jc w:val="both"/>
        <w:rPr>
          <w:rStyle w:val="Emphasis"/>
          <w:i w:val="0"/>
          <w:sz w:val="20"/>
          <w:szCs w:val="20"/>
        </w:rPr>
      </w:pPr>
    </w:p>
    <w:p w:rsidR="00A24BFF" w:rsidRPr="005562E9" w:rsidRDefault="00A24BFF" w:rsidP="00A24BFF">
      <w:pPr>
        <w:ind w:left="-851"/>
        <w:jc w:val="both"/>
        <w:rPr>
          <w:rStyle w:val="Emphasis"/>
          <w:b/>
          <w:i w:val="0"/>
          <w:sz w:val="20"/>
          <w:szCs w:val="20"/>
        </w:rPr>
      </w:pPr>
      <w:r w:rsidRPr="005562E9">
        <w:rPr>
          <w:rStyle w:val="Emphasis"/>
          <w:b/>
          <w:i w:val="0"/>
          <w:sz w:val="20"/>
          <w:szCs w:val="20"/>
        </w:rPr>
        <w:t>VI – Kriterij za dodjelu ugovora</w:t>
      </w:r>
    </w:p>
    <w:p w:rsidR="00F12B33" w:rsidRPr="005562E9" w:rsidRDefault="00F12B33" w:rsidP="00F12B33">
      <w:pPr>
        <w:ind w:left="-851"/>
        <w:jc w:val="both"/>
        <w:rPr>
          <w:rStyle w:val="Emphasis"/>
          <w:i w:val="0"/>
          <w:sz w:val="20"/>
          <w:szCs w:val="20"/>
        </w:rPr>
      </w:pPr>
      <w:r w:rsidRPr="005562E9">
        <w:rPr>
          <w:rStyle w:val="Emphasis"/>
          <w:i w:val="0"/>
          <w:sz w:val="20"/>
          <w:szCs w:val="20"/>
        </w:rPr>
        <w:t>KCUS zadržava pravo, da bez ikakvog ograničenja, između prijavljenih ponuđača izvrši odabir za KCUS najpovoljnijeg zakupca čija je djelatnost primjerena KCUS-u, bez ikakvih prioritetnih prava bilo kojeg zakupca.</w:t>
      </w:r>
    </w:p>
    <w:p w:rsidR="00A24BFF" w:rsidRPr="005562E9" w:rsidRDefault="00A24BFF" w:rsidP="00A24BFF">
      <w:pPr>
        <w:ind w:left="-851"/>
        <w:jc w:val="both"/>
        <w:rPr>
          <w:rStyle w:val="Emphasis"/>
          <w:i w:val="0"/>
          <w:sz w:val="20"/>
          <w:szCs w:val="20"/>
        </w:rPr>
      </w:pPr>
      <w:r w:rsidRPr="005562E9">
        <w:rPr>
          <w:rStyle w:val="Emphasis"/>
          <w:i w:val="0"/>
          <w:sz w:val="20"/>
          <w:szCs w:val="20"/>
        </w:rPr>
        <w:t>Kriteriji za odabir najpovoljnijeg zakupca je ponuđena cijena zakupa.</w:t>
      </w:r>
    </w:p>
    <w:p w:rsidR="00450D14" w:rsidRPr="005562E9" w:rsidRDefault="00450D14" w:rsidP="00A24BFF">
      <w:pPr>
        <w:ind w:left="-851"/>
        <w:jc w:val="both"/>
        <w:rPr>
          <w:rStyle w:val="Emphasis"/>
          <w:i w:val="0"/>
          <w:sz w:val="20"/>
          <w:szCs w:val="20"/>
        </w:rPr>
      </w:pPr>
    </w:p>
    <w:p w:rsidR="00450D14" w:rsidRPr="005562E9" w:rsidRDefault="00450D14" w:rsidP="00450D14">
      <w:pPr>
        <w:ind w:left="-851"/>
        <w:jc w:val="both"/>
        <w:rPr>
          <w:rStyle w:val="Emphasis"/>
          <w:b/>
          <w:i w:val="0"/>
          <w:sz w:val="20"/>
          <w:szCs w:val="20"/>
        </w:rPr>
      </w:pPr>
      <w:r w:rsidRPr="005562E9">
        <w:rPr>
          <w:rStyle w:val="Emphasis"/>
          <w:b/>
          <w:i w:val="0"/>
          <w:sz w:val="20"/>
          <w:szCs w:val="20"/>
        </w:rPr>
        <w:t>VII -  Pravo ustanove</w:t>
      </w:r>
    </w:p>
    <w:p w:rsidR="00450D14" w:rsidRPr="005562E9" w:rsidRDefault="00450D14" w:rsidP="00450D14">
      <w:pPr>
        <w:ind w:left="-851"/>
        <w:jc w:val="both"/>
        <w:rPr>
          <w:rStyle w:val="Emphasis"/>
          <w:i w:val="0"/>
          <w:sz w:val="20"/>
          <w:szCs w:val="20"/>
        </w:rPr>
      </w:pPr>
      <w:r w:rsidRPr="005562E9">
        <w:rPr>
          <w:rStyle w:val="Emphasis"/>
          <w:i w:val="0"/>
          <w:sz w:val="20"/>
          <w:szCs w:val="20"/>
        </w:rPr>
        <w:t>Klinički centar Univerziteta u Srajevu zadržava pravo da ne prihvati nijednu ponudu, bez obaveze obrazlaganja odluke i bez bilo kakvih posljedica ili odgovornosti prema ponuđačima.</w:t>
      </w:r>
    </w:p>
    <w:p w:rsidR="00450D14" w:rsidRPr="005562E9" w:rsidRDefault="00450D14" w:rsidP="00450D14">
      <w:pPr>
        <w:ind w:left="-851"/>
        <w:jc w:val="both"/>
        <w:rPr>
          <w:rStyle w:val="Emphasis"/>
          <w:i w:val="0"/>
          <w:sz w:val="20"/>
          <w:szCs w:val="20"/>
        </w:rPr>
      </w:pPr>
    </w:p>
    <w:p w:rsidR="004C4333" w:rsidRPr="005562E9" w:rsidRDefault="004C4333" w:rsidP="00450D14">
      <w:pPr>
        <w:ind w:left="-851"/>
        <w:jc w:val="both"/>
        <w:rPr>
          <w:rStyle w:val="Emphasis"/>
          <w:b/>
          <w:i w:val="0"/>
          <w:sz w:val="20"/>
          <w:szCs w:val="20"/>
        </w:rPr>
      </w:pPr>
      <w:r w:rsidRPr="005562E9">
        <w:rPr>
          <w:rStyle w:val="Emphasis"/>
          <w:b/>
          <w:i w:val="0"/>
          <w:sz w:val="20"/>
          <w:szCs w:val="20"/>
        </w:rPr>
        <w:t>V</w:t>
      </w:r>
      <w:r w:rsidR="00F34C3C" w:rsidRPr="005562E9">
        <w:rPr>
          <w:rStyle w:val="Emphasis"/>
          <w:b/>
          <w:i w:val="0"/>
          <w:sz w:val="20"/>
          <w:szCs w:val="20"/>
        </w:rPr>
        <w:t>III</w:t>
      </w:r>
      <w:r w:rsidRPr="005562E9">
        <w:rPr>
          <w:rStyle w:val="Emphasis"/>
          <w:b/>
          <w:i w:val="0"/>
          <w:sz w:val="20"/>
          <w:szCs w:val="20"/>
        </w:rPr>
        <w:t xml:space="preserve">  - </w:t>
      </w:r>
      <w:r w:rsidR="00A24BFF" w:rsidRPr="005562E9">
        <w:rPr>
          <w:rStyle w:val="Emphasis"/>
          <w:b/>
          <w:i w:val="0"/>
          <w:sz w:val="20"/>
          <w:szCs w:val="20"/>
        </w:rPr>
        <w:t>Ostale odredbe</w:t>
      </w:r>
    </w:p>
    <w:p w:rsidR="00101A8F" w:rsidRPr="005562E9" w:rsidRDefault="00F9647F" w:rsidP="008331C0">
      <w:pPr>
        <w:ind w:left="-851"/>
        <w:jc w:val="both"/>
        <w:rPr>
          <w:rStyle w:val="Emphasis"/>
          <w:i w:val="0"/>
          <w:sz w:val="20"/>
          <w:szCs w:val="20"/>
        </w:rPr>
      </w:pPr>
      <w:r w:rsidRPr="005562E9">
        <w:rPr>
          <w:rStyle w:val="Emphasis"/>
          <w:i w:val="0"/>
          <w:sz w:val="20"/>
          <w:szCs w:val="20"/>
        </w:rPr>
        <w:t>Zainteresovana</w:t>
      </w:r>
      <w:r w:rsidR="00101A8F" w:rsidRPr="005562E9">
        <w:rPr>
          <w:rStyle w:val="Emphasis"/>
          <w:i w:val="0"/>
          <w:sz w:val="20"/>
          <w:szCs w:val="20"/>
        </w:rPr>
        <w:t xml:space="preserve"> lica za un</w:t>
      </w:r>
      <w:r w:rsidR="00CC13F7" w:rsidRPr="005562E9">
        <w:rPr>
          <w:rStyle w:val="Emphasis"/>
          <w:i w:val="0"/>
          <w:sz w:val="20"/>
          <w:szCs w:val="20"/>
        </w:rPr>
        <w:t>ajmljivanje poslovnog prostora</w:t>
      </w:r>
      <w:r w:rsidR="00B3491D" w:rsidRPr="005562E9">
        <w:rPr>
          <w:rStyle w:val="Emphasis"/>
          <w:i w:val="0"/>
          <w:sz w:val="20"/>
          <w:szCs w:val="20"/>
        </w:rPr>
        <w:t xml:space="preserve">/lokacije </w:t>
      </w:r>
      <w:r w:rsidR="00CC13F7" w:rsidRPr="005562E9">
        <w:rPr>
          <w:rStyle w:val="Emphasis"/>
          <w:i w:val="0"/>
          <w:sz w:val="20"/>
          <w:szCs w:val="20"/>
        </w:rPr>
        <w:t xml:space="preserve">pod </w:t>
      </w:r>
      <w:r w:rsidR="00101A8F" w:rsidRPr="005562E9">
        <w:rPr>
          <w:rStyle w:val="Emphasis"/>
          <w:i w:val="0"/>
          <w:sz w:val="20"/>
          <w:szCs w:val="20"/>
        </w:rPr>
        <w:t>zakup prije dostavljanja ponude, uz predhodnu najavu,  mogu doći i pogledati  prostor</w:t>
      </w:r>
      <w:r w:rsidR="00B3491D" w:rsidRPr="005562E9">
        <w:rPr>
          <w:rStyle w:val="Emphasis"/>
          <w:i w:val="0"/>
          <w:sz w:val="20"/>
          <w:szCs w:val="20"/>
        </w:rPr>
        <w:t>/lokaciju</w:t>
      </w:r>
      <w:r w:rsidR="00101A8F" w:rsidRPr="005562E9">
        <w:rPr>
          <w:rStyle w:val="Emphasis"/>
          <w:i w:val="0"/>
          <w:sz w:val="20"/>
          <w:szCs w:val="20"/>
        </w:rPr>
        <w:t xml:space="preserve"> koji je predmet zakupa. </w:t>
      </w:r>
    </w:p>
    <w:p w:rsidR="00A94F4F" w:rsidRPr="005562E9" w:rsidRDefault="00A94F4F" w:rsidP="008331C0">
      <w:pPr>
        <w:ind w:left="-851"/>
        <w:jc w:val="both"/>
        <w:rPr>
          <w:rStyle w:val="Emphasis"/>
          <w:i w:val="0"/>
          <w:sz w:val="20"/>
          <w:szCs w:val="20"/>
        </w:rPr>
      </w:pPr>
    </w:p>
    <w:p w:rsidR="00101A8F" w:rsidRPr="005562E9" w:rsidRDefault="00101A8F" w:rsidP="008331C0">
      <w:pPr>
        <w:ind w:left="-851"/>
        <w:jc w:val="both"/>
        <w:rPr>
          <w:rStyle w:val="Emphasis"/>
          <w:i w:val="0"/>
          <w:sz w:val="20"/>
          <w:szCs w:val="20"/>
        </w:rPr>
      </w:pPr>
      <w:r w:rsidRPr="005562E9">
        <w:rPr>
          <w:rStyle w:val="Emphasis"/>
          <w:i w:val="0"/>
          <w:sz w:val="20"/>
          <w:szCs w:val="20"/>
        </w:rPr>
        <w:t>Dodatne informacije mogu se dobiti u</w:t>
      </w:r>
      <w:r w:rsidR="00F9647F" w:rsidRPr="005562E9">
        <w:rPr>
          <w:rStyle w:val="Emphasis"/>
          <w:i w:val="0"/>
          <w:sz w:val="20"/>
          <w:szCs w:val="20"/>
        </w:rPr>
        <w:t xml:space="preserve"> </w:t>
      </w:r>
      <w:r w:rsidR="00263571" w:rsidRPr="005562E9">
        <w:rPr>
          <w:rStyle w:val="Emphasis"/>
          <w:i w:val="0"/>
          <w:sz w:val="20"/>
          <w:szCs w:val="20"/>
        </w:rPr>
        <w:t xml:space="preserve">SND – </w:t>
      </w:r>
      <w:r w:rsidR="008F6FB2" w:rsidRPr="005562E9">
        <w:rPr>
          <w:rStyle w:val="Emphasis"/>
          <w:i w:val="0"/>
          <w:sz w:val="20"/>
          <w:szCs w:val="20"/>
        </w:rPr>
        <w:t xml:space="preserve">Tehnički sektor – </w:t>
      </w:r>
      <w:r w:rsidRPr="005562E9">
        <w:rPr>
          <w:rStyle w:val="Emphasis"/>
          <w:i w:val="0"/>
          <w:sz w:val="20"/>
          <w:szCs w:val="20"/>
        </w:rPr>
        <w:t>Građevinsk</w:t>
      </w:r>
      <w:r w:rsidR="00F9647F" w:rsidRPr="005562E9">
        <w:rPr>
          <w:rStyle w:val="Emphasis"/>
          <w:i w:val="0"/>
          <w:sz w:val="20"/>
          <w:szCs w:val="20"/>
        </w:rPr>
        <w:t>a</w:t>
      </w:r>
      <w:r w:rsidRPr="005562E9">
        <w:rPr>
          <w:rStyle w:val="Emphasis"/>
          <w:i w:val="0"/>
          <w:sz w:val="20"/>
          <w:szCs w:val="20"/>
        </w:rPr>
        <w:t xml:space="preserve"> služb</w:t>
      </w:r>
      <w:r w:rsidR="00F9647F" w:rsidRPr="005562E9">
        <w:rPr>
          <w:rStyle w:val="Emphasis"/>
          <w:i w:val="0"/>
          <w:sz w:val="20"/>
          <w:szCs w:val="20"/>
        </w:rPr>
        <w:t>a</w:t>
      </w:r>
      <w:r w:rsidRPr="005562E9">
        <w:rPr>
          <w:rStyle w:val="Emphasis"/>
          <w:i w:val="0"/>
          <w:sz w:val="20"/>
          <w:szCs w:val="20"/>
        </w:rPr>
        <w:t xml:space="preserve"> </w:t>
      </w:r>
      <w:r w:rsidR="0080384C" w:rsidRPr="005562E9">
        <w:rPr>
          <w:rStyle w:val="Emphasis"/>
          <w:i w:val="0"/>
          <w:sz w:val="20"/>
          <w:szCs w:val="20"/>
        </w:rPr>
        <w:t>nepos</w:t>
      </w:r>
      <w:r w:rsidR="005A5D48" w:rsidRPr="005562E9">
        <w:rPr>
          <w:rStyle w:val="Emphasis"/>
          <w:i w:val="0"/>
          <w:sz w:val="20"/>
          <w:szCs w:val="20"/>
        </w:rPr>
        <w:t>redno ili putem telefona na  broj</w:t>
      </w:r>
      <w:r w:rsidR="0080384C" w:rsidRPr="005562E9">
        <w:rPr>
          <w:rStyle w:val="Emphasis"/>
          <w:i w:val="0"/>
          <w:sz w:val="20"/>
          <w:szCs w:val="20"/>
        </w:rPr>
        <w:t xml:space="preserve"> 033/ 297-009, </w:t>
      </w:r>
      <w:r w:rsidR="00A94F4F" w:rsidRPr="005562E9">
        <w:rPr>
          <w:rStyle w:val="Emphasis"/>
          <w:i w:val="0"/>
          <w:sz w:val="20"/>
          <w:szCs w:val="20"/>
        </w:rPr>
        <w:t>SPP</w:t>
      </w:r>
      <w:r w:rsidR="00B3491D" w:rsidRPr="005562E9">
        <w:rPr>
          <w:rStyle w:val="Emphasis"/>
          <w:i w:val="0"/>
          <w:sz w:val="20"/>
          <w:szCs w:val="20"/>
        </w:rPr>
        <w:t>OPS</w:t>
      </w:r>
      <w:r w:rsidR="00FA0576" w:rsidRPr="005562E9">
        <w:rPr>
          <w:rStyle w:val="Emphasis"/>
          <w:i w:val="0"/>
          <w:sz w:val="20"/>
          <w:szCs w:val="20"/>
        </w:rPr>
        <w:t>R</w:t>
      </w:r>
      <w:r w:rsidR="00A94F4F" w:rsidRPr="005562E9">
        <w:rPr>
          <w:rStyle w:val="Emphasis"/>
          <w:i w:val="0"/>
          <w:sz w:val="20"/>
          <w:szCs w:val="20"/>
        </w:rPr>
        <w:t xml:space="preserve"> - </w:t>
      </w:r>
      <w:r w:rsidRPr="005562E9">
        <w:rPr>
          <w:rStyle w:val="Emphasis"/>
          <w:i w:val="0"/>
          <w:sz w:val="20"/>
          <w:szCs w:val="20"/>
        </w:rPr>
        <w:t>Služb</w:t>
      </w:r>
      <w:r w:rsidR="0080384C" w:rsidRPr="005562E9">
        <w:rPr>
          <w:rStyle w:val="Emphasis"/>
          <w:i w:val="0"/>
          <w:sz w:val="20"/>
          <w:szCs w:val="20"/>
        </w:rPr>
        <w:t>a</w:t>
      </w:r>
      <w:r w:rsidRPr="005562E9">
        <w:rPr>
          <w:rStyle w:val="Emphasis"/>
          <w:i w:val="0"/>
          <w:sz w:val="20"/>
          <w:szCs w:val="20"/>
        </w:rPr>
        <w:t xml:space="preserve"> za pra</w:t>
      </w:r>
      <w:r w:rsidR="005A5D48" w:rsidRPr="005562E9">
        <w:rPr>
          <w:rStyle w:val="Emphasis"/>
          <w:i w:val="0"/>
          <w:sz w:val="20"/>
          <w:szCs w:val="20"/>
        </w:rPr>
        <w:t xml:space="preserve">vne poslove, telefon broj: </w:t>
      </w:r>
      <w:r w:rsidR="0080384C" w:rsidRPr="005562E9">
        <w:rPr>
          <w:rStyle w:val="Emphasis"/>
          <w:i w:val="0"/>
          <w:sz w:val="20"/>
          <w:szCs w:val="20"/>
        </w:rPr>
        <w:t>033/</w:t>
      </w:r>
      <w:r w:rsidR="00B74305" w:rsidRPr="005562E9">
        <w:rPr>
          <w:rStyle w:val="Emphasis"/>
          <w:i w:val="0"/>
          <w:sz w:val="20"/>
          <w:szCs w:val="20"/>
        </w:rPr>
        <w:t xml:space="preserve"> </w:t>
      </w:r>
      <w:r w:rsidR="008331C0" w:rsidRPr="005562E9">
        <w:rPr>
          <w:rStyle w:val="Emphasis"/>
          <w:i w:val="0"/>
          <w:sz w:val="20"/>
          <w:szCs w:val="20"/>
        </w:rPr>
        <w:t>298-297</w:t>
      </w:r>
      <w:r w:rsidR="0080384C" w:rsidRPr="005562E9">
        <w:rPr>
          <w:rStyle w:val="Emphasis"/>
          <w:i w:val="0"/>
          <w:sz w:val="20"/>
          <w:szCs w:val="20"/>
        </w:rPr>
        <w:t xml:space="preserve"> i</w:t>
      </w:r>
      <w:r w:rsidR="005A5D48" w:rsidRPr="005562E9">
        <w:rPr>
          <w:rStyle w:val="Emphasis"/>
          <w:i w:val="0"/>
          <w:sz w:val="20"/>
          <w:szCs w:val="20"/>
        </w:rPr>
        <w:t xml:space="preserve"> SFKPP – Služba za fakturisanje, telefon </w:t>
      </w:r>
      <w:r w:rsidR="0080384C" w:rsidRPr="005562E9">
        <w:rPr>
          <w:rStyle w:val="Emphasis"/>
          <w:i w:val="0"/>
          <w:sz w:val="20"/>
          <w:szCs w:val="20"/>
        </w:rPr>
        <w:t>br</w:t>
      </w:r>
      <w:r w:rsidR="005A5D48" w:rsidRPr="005562E9">
        <w:rPr>
          <w:rStyle w:val="Emphasis"/>
          <w:i w:val="0"/>
          <w:sz w:val="20"/>
          <w:szCs w:val="20"/>
        </w:rPr>
        <w:t>oj:</w:t>
      </w:r>
      <w:r w:rsidR="0080384C" w:rsidRPr="005562E9">
        <w:rPr>
          <w:rStyle w:val="Emphasis"/>
          <w:i w:val="0"/>
          <w:sz w:val="20"/>
          <w:szCs w:val="20"/>
        </w:rPr>
        <w:t xml:space="preserve"> </w:t>
      </w:r>
      <w:r w:rsidR="008331C0" w:rsidRPr="005562E9">
        <w:rPr>
          <w:rStyle w:val="Emphasis"/>
          <w:i w:val="0"/>
          <w:sz w:val="20"/>
          <w:szCs w:val="20"/>
        </w:rPr>
        <w:t xml:space="preserve"> </w:t>
      </w:r>
      <w:r w:rsidR="0080384C" w:rsidRPr="005562E9">
        <w:rPr>
          <w:rStyle w:val="Emphasis"/>
          <w:i w:val="0"/>
          <w:sz w:val="20"/>
          <w:szCs w:val="20"/>
        </w:rPr>
        <w:t>033/ 297-057.</w:t>
      </w:r>
    </w:p>
    <w:p w:rsidR="00D87784" w:rsidRPr="005562E9" w:rsidRDefault="00D87784" w:rsidP="005C5785">
      <w:pPr>
        <w:ind w:left="-851" w:firstLine="851"/>
        <w:jc w:val="both"/>
        <w:rPr>
          <w:rStyle w:val="Emphasis"/>
          <w:i w:val="0"/>
          <w:sz w:val="20"/>
          <w:szCs w:val="20"/>
        </w:rPr>
      </w:pPr>
    </w:p>
    <w:p w:rsidR="00A94F4F" w:rsidRPr="005562E9" w:rsidRDefault="00D87784" w:rsidP="00D26B77">
      <w:pPr>
        <w:ind w:left="-851"/>
        <w:jc w:val="both"/>
        <w:rPr>
          <w:rStyle w:val="Emphasis"/>
          <w:i w:val="0"/>
          <w:sz w:val="20"/>
          <w:szCs w:val="20"/>
        </w:rPr>
      </w:pPr>
      <w:r w:rsidRPr="005562E9">
        <w:rPr>
          <w:rStyle w:val="Emphasis"/>
          <w:i w:val="0"/>
          <w:sz w:val="20"/>
          <w:szCs w:val="20"/>
        </w:rPr>
        <w:t>Izbor najpovoljnijeg ponuđača, izvršiti će se nakon ispitivanja</w:t>
      </w:r>
      <w:r w:rsidR="00EB4F76" w:rsidRPr="005562E9">
        <w:rPr>
          <w:rStyle w:val="Emphasis"/>
          <w:i w:val="0"/>
          <w:sz w:val="20"/>
          <w:szCs w:val="20"/>
        </w:rPr>
        <w:t xml:space="preserve"> formalno-pravne </w:t>
      </w:r>
      <w:r w:rsidRPr="005562E9">
        <w:rPr>
          <w:rStyle w:val="Emphasis"/>
          <w:i w:val="0"/>
          <w:sz w:val="20"/>
          <w:szCs w:val="20"/>
        </w:rPr>
        <w:t>urednosti, potpunosti i vjerodostojnosti dostavljenih ponuda.</w:t>
      </w:r>
      <w:r w:rsidR="00101A8F" w:rsidRPr="005562E9">
        <w:rPr>
          <w:rStyle w:val="Emphasis"/>
          <w:i w:val="0"/>
          <w:sz w:val="20"/>
          <w:szCs w:val="20"/>
        </w:rPr>
        <w:t xml:space="preserve"> Ponuda mora sadržavati sve navedene dokumente u originalu ili ovjerenoj kopiji</w:t>
      </w:r>
      <w:r w:rsidR="00450D14" w:rsidRPr="005562E9">
        <w:rPr>
          <w:rStyle w:val="Emphasis"/>
          <w:i w:val="0"/>
          <w:sz w:val="20"/>
          <w:szCs w:val="20"/>
        </w:rPr>
        <w:t xml:space="preserve"> ne starije od 3 (tri) mjeseca</w:t>
      </w:r>
      <w:r w:rsidR="00101A8F" w:rsidRPr="005562E9">
        <w:rPr>
          <w:rStyle w:val="Emphasis"/>
          <w:i w:val="0"/>
          <w:sz w:val="20"/>
          <w:szCs w:val="20"/>
        </w:rPr>
        <w:t xml:space="preserve">, u suprotnom će se smatrati nepotpunom i neće biti uzeta u dalje razmatranje. </w:t>
      </w:r>
    </w:p>
    <w:p w:rsidR="0090491D" w:rsidRPr="005562E9" w:rsidRDefault="00101A8F" w:rsidP="00D32C0B">
      <w:pPr>
        <w:ind w:left="-851"/>
        <w:jc w:val="both"/>
        <w:rPr>
          <w:rStyle w:val="Emphasis"/>
          <w:i w:val="0"/>
          <w:sz w:val="20"/>
          <w:szCs w:val="20"/>
        </w:rPr>
      </w:pPr>
      <w:r w:rsidRPr="005562E9">
        <w:rPr>
          <w:rStyle w:val="Emphasis"/>
          <w:i w:val="0"/>
          <w:sz w:val="20"/>
          <w:szCs w:val="20"/>
        </w:rPr>
        <w:t>Neprilaganje bilo kojeg dokaza/ izjave diskvalifikuje ponuđača.</w:t>
      </w:r>
    </w:p>
    <w:p w:rsidR="00D87784" w:rsidRPr="005562E9" w:rsidRDefault="00D87784" w:rsidP="005C5785">
      <w:pPr>
        <w:ind w:left="-851"/>
        <w:jc w:val="both"/>
        <w:rPr>
          <w:rStyle w:val="Emphasis"/>
          <w:i w:val="0"/>
          <w:sz w:val="20"/>
          <w:szCs w:val="20"/>
        </w:rPr>
      </w:pPr>
      <w:r w:rsidRPr="005562E9">
        <w:rPr>
          <w:rStyle w:val="Emphasis"/>
          <w:i w:val="0"/>
          <w:sz w:val="20"/>
          <w:szCs w:val="20"/>
        </w:rPr>
        <w:t xml:space="preserve">Sve ostale obaveze koje nisu definisane </w:t>
      </w:r>
      <w:r w:rsidR="008C1ABF" w:rsidRPr="005562E9">
        <w:rPr>
          <w:rStyle w:val="Emphasis"/>
          <w:i w:val="0"/>
          <w:sz w:val="20"/>
          <w:szCs w:val="20"/>
        </w:rPr>
        <w:t>J</w:t>
      </w:r>
      <w:r w:rsidRPr="005562E9">
        <w:rPr>
          <w:rStyle w:val="Emphasis"/>
          <w:i w:val="0"/>
          <w:sz w:val="20"/>
          <w:szCs w:val="20"/>
        </w:rPr>
        <w:t>avnim pozivom, bit će regulisane ugovorom o zakupu.</w:t>
      </w:r>
    </w:p>
    <w:p w:rsidR="00CA5D52" w:rsidRPr="005562E9" w:rsidRDefault="00CA5D52" w:rsidP="00A8018E">
      <w:pPr>
        <w:ind w:left="-851"/>
        <w:rPr>
          <w:rStyle w:val="Emphasis"/>
          <w:i w:val="0"/>
          <w:sz w:val="20"/>
          <w:szCs w:val="20"/>
        </w:rPr>
      </w:pPr>
    </w:p>
    <w:p w:rsidR="00EB4F76" w:rsidRPr="005562E9" w:rsidRDefault="00A8018E" w:rsidP="00EB4F76">
      <w:pPr>
        <w:ind w:left="-851" w:firstLine="851"/>
        <w:rPr>
          <w:rStyle w:val="Emphasis"/>
          <w:b/>
          <w:i w:val="0"/>
          <w:sz w:val="20"/>
          <w:szCs w:val="20"/>
        </w:rPr>
      </w:pPr>
      <w:r w:rsidRPr="005562E9">
        <w:rPr>
          <w:rStyle w:val="Emphasis"/>
          <w:b/>
          <w:i w:val="0"/>
          <w:sz w:val="20"/>
          <w:szCs w:val="20"/>
        </w:rPr>
        <w:t xml:space="preserve">                                                                           </w:t>
      </w:r>
      <w:r w:rsidR="008331C0" w:rsidRPr="005562E9">
        <w:rPr>
          <w:rStyle w:val="Emphasis"/>
          <w:b/>
          <w:i w:val="0"/>
          <w:sz w:val="20"/>
          <w:szCs w:val="20"/>
        </w:rPr>
        <w:t xml:space="preserve">       </w:t>
      </w:r>
      <w:r w:rsidRPr="005562E9">
        <w:rPr>
          <w:rStyle w:val="Emphasis"/>
          <w:b/>
          <w:i w:val="0"/>
          <w:sz w:val="20"/>
          <w:szCs w:val="20"/>
        </w:rPr>
        <w:t xml:space="preserve"> </w:t>
      </w:r>
      <w:r w:rsidR="008C5D6B" w:rsidRPr="005562E9">
        <w:rPr>
          <w:rStyle w:val="Emphasis"/>
          <w:b/>
          <w:i w:val="0"/>
          <w:sz w:val="20"/>
          <w:szCs w:val="20"/>
        </w:rPr>
        <w:t xml:space="preserve">   </w:t>
      </w:r>
      <w:r w:rsidR="005562E9">
        <w:rPr>
          <w:rStyle w:val="Emphasis"/>
          <w:b/>
          <w:i w:val="0"/>
          <w:sz w:val="20"/>
          <w:szCs w:val="20"/>
        </w:rPr>
        <w:t xml:space="preserve">    </w:t>
      </w:r>
      <w:r w:rsidR="008C5D6B" w:rsidRPr="005562E9">
        <w:rPr>
          <w:rStyle w:val="Emphasis"/>
          <w:b/>
          <w:i w:val="0"/>
          <w:sz w:val="20"/>
          <w:szCs w:val="20"/>
        </w:rPr>
        <w:t xml:space="preserve"> </w:t>
      </w:r>
      <w:r w:rsidR="007F2D68" w:rsidRPr="005562E9">
        <w:rPr>
          <w:rStyle w:val="Emphasis"/>
          <w:b/>
          <w:i w:val="0"/>
          <w:sz w:val="20"/>
          <w:szCs w:val="20"/>
        </w:rPr>
        <w:t xml:space="preserve">          </w:t>
      </w:r>
      <w:r w:rsidR="008C5D6B" w:rsidRPr="005562E9">
        <w:rPr>
          <w:rStyle w:val="Emphasis"/>
          <w:b/>
          <w:i w:val="0"/>
          <w:sz w:val="20"/>
          <w:szCs w:val="20"/>
        </w:rPr>
        <w:t xml:space="preserve">   </w:t>
      </w:r>
      <w:r w:rsidR="00CA5D52" w:rsidRPr="005562E9">
        <w:rPr>
          <w:rStyle w:val="Emphasis"/>
          <w:b/>
          <w:i w:val="0"/>
          <w:sz w:val="20"/>
          <w:szCs w:val="20"/>
        </w:rPr>
        <w:t xml:space="preserve">   </w:t>
      </w:r>
      <w:r w:rsidR="00EB4F76" w:rsidRPr="005562E9">
        <w:rPr>
          <w:rStyle w:val="Emphasis"/>
          <w:b/>
          <w:i w:val="0"/>
          <w:sz w:val="20"/>
          <w:szCs w:val="20"/>
        </w:rPr>
        <w:t xml:space="preserve">KLINIČKI CENTAR </w:t>
      </w:r>
    </w:p>
    <w:p w:rsidR="00A8018E" w:rsidRPr="005562E9" w:rsidRDefault="00EB4F76" w:rsidP="00EB4F76">
      <w:pPr>
        <w:ind w:left="-851" w:firstLine="851"/>
        <w:rPr>
          <w:rStyle w:val="Emphasis"/>
          <w:b/>
          <w:i w:val="0"/>
          <w:sz w:val="20"/>
          <w:szCs w:val="20"/>
        </w:rPr>
      </w:pPr>
      <w:r w:rsidRPr="005562E9">
        <w:rPr>
          <w:rStyle w:val="Emphasis"/>
          <w:b/>
          <w:i w:val="0"/>
          <w:sz w:val="20"/>
          <w:szCs w:val="20"/>
        </w:rPr>
        <w:t xml:space="preserve">                                                                        </w:t>
      </w:r>
      <w:r w:rsidR="006B59E0" w:rsidRPr="005562E9">
        <w:rPr>
          <w:rStyle w:val="Emphasis"/>
          <w:b/>
          <w:i w:val="0"/>
          <w:sz w:val="20"/>
          <w:szCs w:val="20"/>
        </w:rPr>
        <w:t xml:space="preserve">  </w:t>
      </w:r>
      <w:r w:rsidRPr="005562E9">
        <w:rPr>
          <w:rStyle w:val="Emphasis"/>
          <w:b/>
          <w:i w:val="0"/>
          <w:sz w:val="20"/>
          <w:szCs w:val="20"/>
        </w:rPr>
        <w:t xml:space="preserve">   </w:t>
      </w:r>
      <w:r w:rsidR="007F2D68" w:rsidRPr="005562E9">
        <w:rPr>
          <w:rStyle w:val="Emphasis"/>
          <w:b/>
          <w:i w:val="0"/>
          <w:sz w:val="20"/>
          <w:szCs w:val="20"/>
        </w:rPr>
        <w:t xml:space="preserve">     </w:t>
      </w:r>
      <w:r w:rsidR="005562E9">
        <w:rPr>
          <w:rStyle w:val="Emphasis"/>
          <w:b/>
          <w:i w:val="0"/>
          <w:sz w:val="20"/>
          <w:szCs w:val="20"/>
        </w:rPr>
        <w:t xml:space="preserve">    </w:t>
      </w:r>
      <w:r w:rsidR="007F2D68" w:rsidRPr="005562E9">
        <w:rPr>
          <w:rStyle w:val="Emphasis"/>
          <w:b/>
          <w:i w:val="0"/>
          <w:sz w:val="20"/>
          <w:szCs w:val="20"/>
        </w:rPr>
        <w:t xml:space="preserve">   </w:t>
      </w:r>
      <w:r w:rsidRPr="005562E9">
        <w:rPr>
          <w:rStyle w:val="Emphasis"/>
          <w:b/>
          <w:i w:val="0"/>
          <w:sz w:val="20"/>
          <w:szCs w:val="20"/>
        </w:rPr>
        <w:t xml:space="preserve">     </w:t>
      </w:r>
      <w:r w:rsidR="004E4E38" w:rsidRPr="005562E9">
        <w:rPr>
          <w:rStyle w:val="Emphasis"/>
          <w:b/>
          <w:i w:val="0"/>
          <w:sz w:val="20"/>
          <w:szCs w:val="20"/>
        </w:rPr>
        <w:t xml:space="preserve">  </w:t>
      </w:r>
      <w:r w:rsidRPr="005562E9">
        <w:rPr>
          <w:rStyle w:val="Emphasis"/>
          <w:b/>
          <w:i w:val="0"/>
          <w:sz w:val="20"/>
          <w:szCs w:val="20"/>
        </w:rPr>
        <w:t>UNIVERZITETA U SARAJEVU</w:t>
      </w:r>
    </w:p>
    <w:p w:rsidR="00A8018E" w:rsidRPr="005562E9" w:rsidRDefault="00EB4F76" w:rsidP="00A8018E">
      <w:pPr>
        <w:ind w:left="-851" w:firstLine="851"/>
        <w:jc w:val="center"/>
        <w:rPr>
          <w:rStyle w:val="Emphasis"/>
          <w:b/>
          <w:i w:val="0"/>
          <w:sz w:val="20"/>
          <w:szCs w:val="20"/>
        </w:rPr>
      </w:pPr>
      <w:r w:rsidRPr="005562E9">
        <w:rPr>
          <w:rStyle w:val="Emphasis"/>
          <w:b/>
          <w:i w:val="0"/>
          <w:sz w:val="20"/>
          <w:szCs w:val="20"/>
        </w:rPr>
        <w:t xml:space="preserve">                                        </w:t>
      </w:r>
      <w:r w:rsidR="004E4E38" w:rsidRPr="005562E9">
        <w:rPr>
          <w:rStyle w:val="Emphasis"/>
          <w:b/>
          <w:i w:val="0"/>
          <w:sz w:val="20"/>
          <w:szCs w:val="20"/>
        </w:rPr>
        <w:t xml:space="preserve">  </w:t>
      </w:r>
      <w:r w:rsidRPr="005562E9">
        <w:rPr>
          <w:rStyle w:val="Emphasis"/>
          <w:b/>
          <w:i w:val="0"/>
          <w:sz w:val="20"/>
          <w:szCs w:val="20"/>
        </w:rPr>
        <w:t xml:space="preserve">   </w:t>
      </w:r>
      <w:r w:rsidR="005562E9">
        <w:rPr>
          <w:rStyle w:val="Emphasis"/>
          <w:b/>
          <w:i w:val="0"/>
          <w:sz w:val="20"/>
          <w:szCs w:val="20"/>
        </w:rPr>
        <w:t xml:space="preserve">       </w:t>
      </w:r>
      <w:r w:rsidRPr="005562E9">
        <w:rPr>
          <w:rStyle w:val="Emphasis"/>
          <w:b/>
          <w:i w:val="0"/>
          <w:sz w:val="20"/>
          <w:szCs w:val="20"/>
        </w:rPr>
        <w:t xml:space="preserve">     </w:t>
      </w:r>
      <w:r w:rsidR="00450D14" w:rsidRPr="005562E9">
        <w:rPr>
          <w:rStyle w:val="Emphasis"/>
          <w:b/>
          <w:i w:val="0"/>
          <w:sz w:val="20"/>
          <w:szCs w:val="20"/>
        </w:rPr>
        <w:t xml:space="preserve">GENERALNI DIREKTOR </w:t>
      </w:r>
    </w:p>
    <w:p w:rsidR="00EB4F76" w:rsidRPr="005562E9" w:rsidRDefault="00EB4F76" w:rsidP="00A8018E">
      <w:pPr>
        <w:ind w:left="-851" w:firstLine="851"/>
        <w:jc w:val="center"/>
        <w:rPr>
          <w:rStyle w:val="Emphasis"/>
          <w:b/>
          <w:i w:val="0"/>
          <w:sz w:val="20"/>
          <w:szCs w:val="20"/>
        </w:rPr>
      </w:pPr>
      <w:r w:rsidRPr="005562E9">
        <w:rPr>
          <w:rStyle w:val="Emphasis"/>
          <w:b/>
          <w:i w:val="0"/>
          <w:sz w:val="20"/>
          <w:szCs w:val="20"/>
        </w:rPr>
        <w:t xml:space="preserve">                                        </w:t>
      </w:r>
      <w:r w:rsidR="004E4E38" w:rsidRPr="005562E9">
        <w:rPr>
          <w:rStyle w:val="Emphasis"/>
          <w:b/>
          <w:i w:val="0"/>
          <w:sz w:val="20"/>
          <w:szCs w:val="20"/>
        </w:rPr>
        <w:t xml:space="preserve">  </w:t>
      </w:r>
      <w:r w:rsidRPr="005562E9">
        <w:rPr>
          <w:rStyle w:val="Emphasis"/>
          <w:b/>
          <w:i w:val="0"/>
          <w:sz w:val="20"/>
          <w:szCs w:val="20"/>
        </w:rPr>
        <w:t xml:space="preserve">          </w:t>
      </w:r>
      <w:r w:rsidR="005562E9">
        <w:rPr>
          <w:rStyle w:val="Emphasis"/>
          <w:b/>
          <w:i w:val="0"/>
          <w:sz w:val="20"/>
          <w:szCs w:val="20"/>
        </w:rPr>
        <w:t xml:space="preserve">     </w:t>
      </w:r>
      <w:r w:rsidRPr="005562E9">
        <w:rPr>
          <w:rStyle w:val="Emphasis"/>
          <w:b/>
          <w:i w:val="0"/>
          <w:sz w:val="20"/>
          <w:szCs w:val="20"/>
        </w:rPr>
        <w:t>Pr</w:t>
      </w:r>
      <w:r w:rsidR="00450D14" w:rsidRPr="005562E9">
        <w:rPr>
          <w:rStyle w:val="Emphasis"/>
          <w:b/>
          <w:i w:val="0"/>
          <w:sz w:val="20"/>
          <w:szCs w:val="20"/>
        </w:rPr>
        <w:t>im.doc.dr.sc.med. Alen Pilav</w:t>
      </w:r>
    </w:p>
    <w:sectPr w:rsidR="00EB4F76" w:rsidRPr="005562E9" w:rsidSect="00F33AC7">
      <w:footerReference w:type="default" r:id="rId10"/>
      <w:pgSz w:w="12240" w:h="15840"/>
      <w:pgMar w:top="851" w:right="1134" w:bottom="56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EFA" w:rsidRDefault="00023EFA" w:rsidP="00E74FB2">
      <w:r>
        <w:separator/>
      </w:r>
    </w:p>
  </w:endnote>
  <w:endnote w:type="continuationSeparator" w:id="0">
    <w:p w:rsidR="00023EFA" w:rsidRDefault="00023EFA" w:rsidP="00E7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4126"/>
      <w:docPartObj>
        <w:docPartGallery w:val="Page Numbers (Bottom of Page)"/>
        <w:docPartUnique/>
      </w:docPartObj>
    </w:sdtPr>
    <w:sdtContent>
      <w:p w:rsidR="00F33AC7" w:rsidRDefault="00D34F1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F33AC7" w:rsidRDefault="00F33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EFA" w:rsidRDefault="00023EFA" w:rsidP="00E74FB2">
      <w:r>
        <w:separator/>
      </w:r>
    </w:p>
  </w:footnote>
  <w:footnote w:type="continuationSeparator" w:id="0">
    <w:p w:rsidR="00023EFA" w:rsidRDefault="00023EFA" w:rsidP="00E74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6890"/>
    <w:multiLevelType w:val="hybridMultilevel"/>
    <w:tmpl w:val="5A56FE74"/>
    <w:lvl w:ilvl="0" w:tplc="F1FE4D54">
      <w:start w:val="1"/>
      <w:numFmt w:val="bullet"/>
      <w:lvlText w:val=""/>
      <w:lvlJc w:val="left"/>
      <w:pPr>
        <w:ind w:left="360" w:hanging="360"/>
      </w:pPr>
      <w:rPr>
        <w:rFonts w:ascii="Symbol" w:hAnsi="Symbol"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 w15:restartNumberingAfterBreak="0">
    <w:nsid w:val="0EA86F0E"/>
    <w:multiLevelType w:val="hybridMultilevel"/>
    <w:tmpl w:val="81F29E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C8532F"/>
    <w:multiLevelType w:val="hybridMultilevel"/>
    <w:tmpl w:val="D6620E7A"/>
    <w:lvl w:ilvl="0" w:tplc="A7D2C3C8">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76953B2"/>
    <w:multiLevelType w:val="hybridMultilevel"/>
    <w:tmpl w:val="158CFF30"/>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4" w15:restartNumberingAfterBreak="0">
    <w:nsid w:val="19063C06"/>
    <w:multiLevelType w:val="hybridMultilevel"/>
    <w:tmpl w:val="FCA4ADDC"/>
    <w:lvl w:ilvl="0" w:tplc="141A000F">
      <w:start w:val="1"/>
      <w:numFmt w:val="decimal"/>
      <w:lvlText w:val="%1."/>
      <w:lvlJc w:val="left"/>
      <w:pPr>
        <w:ind w:left="589" w:hanging="360"/>
      </w:pPr>
    </w:lvl>
    <w:lvl w:ilvl="1" w:tplc="141A0019" w:tentative="1">
      <w:start w:val="1"/>
      <w:numFmt w:val="lowerLetter"/>
      <w:lvlText w:val="%2."/>
      <w:lvlJc w:val="left"/>
      <w:pPr>
        <w:ind w:left="1309" w:hanging="360"/>
      </w:pPr>
    </w:lvl>
    <w:lvl w:ilvl="2" w:tplc="141A001B" w:tentative="1">
      <w:start w:val="1"/>
      <w:numFmt w:val="lowerRoman"/>
      <w:lvlText w:val="%3."/>
      <w:lvlJc w:val="right"/>
      <w:pPr>
        <w:ind w:left="2029" w:hanging="180"/>
      </w:pPr>
    </w:lvl>
    <w:lvl w:ilvl="3" w:tplc="141A000F" w:tentative="1">
      <w:start w:val="1"/>
      <w:numFmt w:val="decimal"/>
      <w:lvlText w:val="%4."/>
      <w:lvlJc w:val="left"/>
      <w:pPr>
        <w:ind w:left="2749" w:hanging="360"/>
      </w:pPr>
    </w:lvl>
    <w:lvl w:ilvl="4" w:tplc="141A0019" w:tentative="1">
      <w:start w:val="1"/>
      <w:numFmt w:val="lowerLetter"/>
      <w:lvlText w:val="%5."/>
      <w:lvlJc w:val="left"/>
      <w:pPr>
        <w:ind w:left="3469" w:hanging="360"/>
      </w:pPr>
    </w:lvl>
    <w:lvl w:ilvl="5" w:tplc="141A001B" w:tentative="1">
      <w:start w:val="1"/>
      <w:numFmt w:val="lowerRoman"/>
      <w:lvlText w:val="%6."/>
      <w:lvlJc w:val="right"/>
      <w:pPr>
        <w:ind w:left="4189" w:hanging="180"/>
      </w:pPr>
    </w:lvl>
    <w:lvl w:ilvl="6" w:tplc="141A000F" w:tentative="1">
      <w:start w:val="1"/>
      <w:numFmt w:val="decimal"/>
      <w:lvlText w:val="%7."/>
      <w:lvlJc w:val="left"/>
      <w:pPr>
        <w:ind w:left="4909" w:hanging="360"/>
      </w:pPr>
    </w:lvl>
    <w:lvl w:ilvl="7" w:tplc="141A0019" w:tentative="1">
      <w:start w:val="1"/>
      <w:numFmt w:val="lowerLetter"/>
      <w:lvlText w:val="%8."/>
      <w:lvlJc w:val="left"/>
      <w:pPr>
        <w:ind w:left="5629" w:hanging="360"/>
      </w:pPr>
    </w:lvl>
    <w:lvl w:ilvl="8" w:tplc="141A001B" w:tentative="1">
      <w:start w:val="1"/>
      <w:numFmt w:val="lowerRoman"/>
      <w:lvlText w:val="%9."/>
      <w:lvlJc w:val="right"/>
      <w:pPr>
        <w:ind w:left="6349" w:hanging="180"/>
      </w:pPr>
    </w:lvl>
  </w:abstractNum>
  <w:abstractNum w:abstractNumId="5" w15:restartNumberingAfterBreak="0">
    <w:nsid w:val="19D661F8"/>
    <w:multiLevelType w:val="hybridMultilevel"/>
    <w:tmpl w:val="6F5826DC"/>
    <w:lvl w:ilvl="0" w:tplc="141A0001">
      <w:start w:val="1"/>
      <w:numFmt w:val="bullet"/>
      <w:lvlText w:val=""/>
      <w:lvlJc w:val="left"/>
      <w:pPr>
        <w:ind w:left="589" w:hanging="360"/>
      </w:pPr>
      <w:rPr>
        <w:rFonts w:ascii="Symbol" w:hAnsi="Symbol" w:hint="default"/>
      </w:rPr>
    </w:lvl>
    <w:lvl w:ilvl="1" w:tplc="141A0003" w:tentative="1">
      <w:start w:val="1"/>
      <w:numFmt w:val="bullet"/>
      <w:lvlText w:val="o"/>
      <w:lvlJc w:val="left"/>
      <w:pPr>
        <w:ind w:left="1309" w:hanging="360"/>
      </w:pPr>
      <w:rPr>
        <w:rFonts w:ascii="Courier New" w:hAnsi="Courier New" w:cs="Courier New" w:hint="default"/>
      </w:rPr>
    </w:lvl>
    <w:lvl w:ilvl="2" w:tplc="141A0005" w:tentative="1">
      <w:start w:val="1"/>
      <w:numFmt w:val="bullet"/>
      <w:lvlText w:val=""/>
      <w:lvlJc w:val="left"/>
      <w:pPr>
        <w:ind w:left="2029" w:hanging="360"/>
      </w:pPr>
      <w:rPr>
        <w:rFonts w:ascii="Wingdings" w:hAnsi="Wingdings" w:hint="default"/>
      </w:rPr>
    </w:lvl>
    <w:lvl w:ilvl="3" w:tplc="141A0001" w:tentative="1">
      <w:start w:val="1"/>
      <w:numFmt w:val="bullet"/>
      <w:lvlText w:val=""/>
      <w:lvlJc w:val="left"/>
      <w:pPr>
        <w:ind w:left="2749" w:hanging="360"/>
      </w:pPr>
      <w:rPr>
        <w:rFonts w:ascii="Symbol" w:hAnsi="Symbol" w:hint="default"/>
      </w:rPr>
    </w:lvl>
    <w:lvl w:ilvl="4" w:tplc="141A0003" w:tentative="1">
      <w:start w:val="1"/>
      <w:numFmt w:val="bullet"/>
      <w:lvlText w:val="o"/>
      <w:lvlJc w:val="left"/>
      <w:pPr>
        <w:ind w:left="3469" w:hanging="360"/>
      </w:pPr>
      <w:rPr>
        <w:rFonts w:ascii="Courier New" w:hAnsi="Courier New" w:cs="Courier New" w:hint="default"/>
      </w:rPr>
    </w:lvl>
    <w:lvl w:ilvl="5" w:tplc="141A0005" w:tentative="1">
      <w:start w:val="1"/>
      <w:numFmt w:val="bullet"/>
      <w:lvlText w:val=""/>
      <w:lvlJc w:val="left"/>
      <w:pPr>
        <w:ind w:left="4189" w:hanging="360"/>
      </w:pPr>
      <w:rPr>
        <w:rFonts w:ascii="Wingdings" w:hAnsi="Wingdings" w:hint="default"/>
      </w:rPr>
    </w:lvl>
    <w:lvl w:ilvl="6" w:tplc="141A0001" w:tentative="1">
      <w:start w:val="1"/>
      <w:numFmt w:val="bullet"/>
      <w:lvlText w:val=""/>
      <w:lvlJc w:val="left"/>
      <w:pPr>
        <w:ind w:left="4909" w:hanging="360"/>
      </w:pPr>
      <w:rPr>
        <w:rFonts w:ascii="Symbol" w:hAnsi="Symbol" w:hint="default"/>
      </w:rPr>
    </w:lvl>
    <w:lvl w:ilvl="7" w:tplc="141A0003" w:tentative="1">
      <w:start w:val="1"/>
      <w:numFmt w:val="bullet"/>
      <w:lvlText w:val="o"/>
      <w:lvlJc w:val="left"/>
      <w:pPr>
        <w:ind w:left="5629" w:hanging="360"/>
      </w:pPr>
      <w:rPr>
        <w:rFonts w:ascii="Courier New" w:hAnsi="Courier New" w:cs="Courier New" w:hint="default"/>
      </w:rPr>
    </w:lvl>
    <w:lvl w:ilvl="8" w:tplc="141A0005" w:tentative="1">
      <w:start w:val="1"/>
      <w:numFmt w:val="bullet"/>
      <w:lvlText w:val=""/>
      <w:lvlJc w:val="left"/>
      <w:pPr>
        <w:ind w:left="6349" w:hanging="360"/>
      </w:pPr>
      <w:rPr>
        <w:rFonts w:ascii="Wingdings" w:hAnsi="Wingdings" w:hint="default"/>
      </w:rPr>
    </w:lvl>
  </w:abstractNum>
  <w:abstractNum w:abstractNumId="6" w15:restartNumberingAfterBreak="0">
    <w:nsid w:val="1CC86A6C"/>
    <w:multiLevelType w:val="hybridMultilevel"/>
    <w:tmpl w:val="E10E501A"/>
    <w:lvl w:ilvl="0" w:tplc="A7D2C3C8">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7" w15:restartNumberingAfterBreak="0">
    <w:nsid w:val="1E3B7184"/>
    <w:multiLevelType w:val="hybridMultilevel"/>
    <w:tmpl w:val="523C2382"/>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1EEF704D"/>
    <w:multiLevelType w:val="hybridMultilevel"/>
    <w:tmpl w:val="29CA9714"/>
    <w:lvl w:ilvl="0" w:tplc="A7D2C3C8">
      <w:start w:val="1"/>
      <w:numFmt w:val="bullet"/>
      <w:lvlText w:val=""/>
      <w:lvlJc w:val="left"/>
      <w:pPr>
        <w:ind w:left="229" w:hanging="360"/>
      </w:pPr>
      <w:rPr>
        <w:rFonts w:ascii="Symbol" w:hAnsi="Symbol" w:hint="default"/>
      </w:rPr>
    </w:lvl>
    <w:lvl w:ilvl="1" w:tplc="04090003" w:tentative="1">
      <w:start w:val="1"/>
      <w:numFmt w:val="bullet"/>
      <w:lvlText w:val="o"/>
      <w:lvlJc w:val="left"/>
      <w:pPr>
        <w:ind w:left="949" w:hanging="360"/>
      </w:pPr>
      <w:rPr>
        <w:rFonts w:ascii="Courier New" w:hAnsi="Courier New" w:cs="Courier New" w:hint="default"/>
      </w:rPr>
    </w:lvl>
    <w:lvl w:ilvl="2" w:tplc="04090005" w:tentative="1">
      <w:start w:val="1"/>
      <w:numFmt w:val="bullet"/>
      <w:lvlText w:val=""/>
      <w:lvlJc w:val="left"/>
      <w:pPr>
        <w:ind w:left="1669" w:hanging="360"/>
      </w:pPr>
      <w:rPr>
        <w:rFonts w:ascii="Wingdings" w:hAnsi="Wingdings" w:hint="default"/>
      </w:rPr>
    </w:lvl>
    <w:lvl w:ilvl="3" w:tplc="04090001" w:tentative="1">
      <w:start w:val="1"/>
      <w:numFmt w:val="bullet"/>
      <w:lvlText w:val=""/>
      <w:lvlJc w:val="left"/>
      <w:pPr>
        <w:ind w:left="2389" w:hanging="360"/>
      </w:pPr>
      <w:rPr>
        <w:rFonts w:ascii="Symbol" w:hAnsi="Symbol" w:hint="default"/>
      </w:rPr>
    </w:lvl>
    <w:lvl w:ilvl="4" w:tplc="04090003" w:tentative="1">
      <w:start w:val="1"/>
      <w:numFmt w:val="bullet"/>
      <w:lvlText w:val="o"/>
      <w:lvlJc w:val="left"/>
      <w:pPr>
        <w:ind w:left="3109" w:hanging="360"/>
      </w:pPr>
      <w:rPr>
        <w:rFonts w:ascii="Courier New" w:hAnsi="Courier New" w:cs="Courier New" w:hint="default"/>
      </w:rPr>
    </w:lvl>
    <w:lvl w:ilvl="5" w:tplc="04090005" w:tentative="1">
      <w:start w:val="1"/>
      <w:numFmt w:val="bullet"/>
      <w:lvlText w:val=""/>
      <w:lvlJc w:val="left"/>
      <w:pPr>
        <w:ind w:left="3829" w:hanging="360"/>
      </w:pPr>
      <w:rPr>
        <w:rFonts w:ascii="Wingdings" w:hAnsi="Wingdings" w:hint="default"/>
      </w:rPr>
    </w:lvl>
    <w:lvl w:ilvl="6" w:tplc="04090001" w:tentative="1">
      <w:start w:val="1"/>
      <w:numFmt w:val="bullet"/>
      <w:lvlText w:val=""/>
      <w:lvlJc w:val="left"/>
      <w:pPr>
        <w:ind w:left="4549" w:hanging="360"/>
      </w:pPr>
      <w:rPr>
        <w:rFonts w:ascii="Symbol" w:hAnsi="Symbol" w:hint="default"/>
      </w:rPr>
    </w:lvl>
    <w:lvl w:ilvl="7" w:tplc="04090003" w:tentative="1">
      <w:start w:val="1"/>
      <w:numFmt w:val="bullet"/>
      <w:lvlText w:val="o"/>
      <w:lvlJc w:val="left"/>
      <w:pPr>
        <w:ind w:left="5269" w:hanging="360"/>
      </w:pPr>
      <w:rPr>
        <w:rFonts w:ascii="Courier New" w:hAnsi="Courier New" w:cs="Courier New" w:hint="default"/>
      </w:rPr>
    </w:lvl>
    <w:lvl w:ilvl="8" w:tplc="04090005" w:tentative="1">
      <w:start w:val="1"/>
      <w:numFmt w:val="bullet"/>
      <w:lvlText w:val=""/>
      <w:lvlJc w:val="left"/>
      <w:pPr>
        <w:ind w:left="5989" w:hanging="360"/>
      </w:pPr>
      <w:rPr>
        <w:rFonts w:ascii="Wingdings" w:hAnsi="Wingdings" w:hint="default"/>
      </w:rPr>
    </w:lvl>
  </w:abstractNum>
  <w:abstractNum w:abstractNumId="9" w15:restartNumberingAfterBreak="0">
    <w:nsid w:val="229C65A1"/>
    <w:multiLevelType w:val="hybridMultilevel"/>
    <w:tmpl w:val="1E6C7586"/>
    <w:lvl w:ilvl="0" w:tplc="A7D2C3C8">
      <w:start w:val="1"/>
      <w:numFmt w:val="bullet"/>
      <w:lvlText w:val=""/>
      <w:lvlJc w:val="left"/>
      <w:pPr>
        <w:ind w:left="3342" w:hanging="360"/>
      </w:pPr>
      <w:rPr>
        <w:rFonts w:ascii="Symbol" w:hAnsi="Symbol" w:hint="default"/>
      </w:rPr>
    </w:lvl>
    <w:lvl w:ilvl="1" w:tplc="04090003" w:tentative="1">
      <w:start w:val="1"/>
      <w:numFmt w:val="bullet"/>
      <w:lvlText w:val="o"/>
      <w:lvlJc w:val="left"/>
      <w:pPr>
        <w:ind w:left="4291" w:hanging="360"/>
      </w:pPr>
      <w:rPr>
        <w:rFonts w:ascii="Courier New" w:hAnsi="Courier New" w:cs="Courier New" w:hint="default"/>
      </w:rPr>
    </w:lvl>
    <w:lvl w:ilvl="2" w:tplc="04090005" w:tentative="1">
      <w:start w:val="1"/>
      <w:numFmt w:val="bullet"/>
      <w:lvlText w:val=""/>
      <w:lvlJc w:val="left"/>
      <w:pPr>
        <w:ind w:left="5011" w:hanging="360"/>
      </w:pPr>
      <w:rPr>
        <w:rFonts w:ascii="Wingdings" w:hAnsi="Wingdings" w:hint="default"/>
      </w:rPr>
    </w:lvl>
    <w:lvl w:ilvl="3" w:tplc="04090001" w:tentative="1">
      <w:start w:val="1"/>
      <w:numFmt w:val="bullet"/>
      <w:lvlText w:val=""/>
      <w:lvlJc w:val="left"/>
      <w:pPr>
        <w:ind w:left="5731" w:hanging="360"/>
      </w:pPr>
      <w:rPr>
        <w:rFonts w:ascii="Symbol" w:hAnsi="Symbol" w:hint="default"/>
      </w:rPr>
    </w:lvl>
    <w:lvl w:ilvl="4" w:tplc="04090003" w:tentative="1">
      <w:start w:val="1"/>
      <w:numFmt w:val="bullet"/>
      <w:lvlText w:val="o"/>
      <w:lvlJc w:val="left"/>
      <w:pPr>
        <w:ind w:left="6451" w:hanging="360"/>
      </w:pPr>
      <w:rPr>
        <w:rFonts w:ascii="Courier New" w:hAnsi="Courier New" w:cs="Courier New" w:hint="default"/>
      </w:rPr>
    </w:lvl>
    <w:lvl w:ilvl="5" w:tplc="04090005" w:tentative="1">
      <w:start w:val="1"/>
      <w:numFmt w:val="bullet"/>
      <w:lvlText w:val=""/>
      <w:lvlJc w:val="left"/>
      <w:pPr>
        <w:ind w:left="7171" w:hanging="360"/>
      </w:pPr>
      <w:rPr>
        <w:rFonts w:ascii="Wingdings" w:hAnsi="Wingdings" w:hint="default"/>
      </w:rPr>
    </w:lvl>
    <w:lvl w:ilvl="6" w:tplc="04090001" w:tentative="1">
      <w:start w:val="1"/>
      <w:numFmt w:val="bullet"/>
      <w:lvlText w:val=""/>
      <w:lvlJc w:val="left"/>
      <w:pPr>
        <w:ind w:left="7891" w:hanging="360"/>
      </w:pPr>
      <w:rPr>
        <w:rFonts w:ascii="Symbol" w:hAnsi="Symbol" w:hint="default"/>
      </w:rPr>
    </w:lvl>
    <w:lvl w:ilvl="7" w:tplc="04090003" w:tentative="1">
      <w:start w:val="1"/>
      <w:numFmt w:val="bullet"/>
      <w:lvlText w:val="o"/>
      <w:lvlJc w:val="left"/>
      <w:pPr>
        <w:ind w:left="8611" w:hanging="360"/>
      </w:pPr>
      <w:rPr>
        <w:rFonts w:ascii="Courier New" w:hAnsi="Courier New" w:cs="Courier New" w:hint="default"/>
      </w:rPr>
    </w:lvl>
    <w:lvl w:ilvl="8" w:tplc="04090005" w:tentative="1">
      <w:start w:val="1"/>
      <w:numFmt w:val="bullet"/>
      <w:lvlText w:val=""/>
      <w:lvlJc w:val="left"/>
      <w:pPr>
        <w:ind w:left="9331" w:hanging="360"/>
      </w:pPr>
      <w:rPr>
        <w:rFonts w:ascii="Wingdings" w:hAnsi="Wingdings" w:hint="default"/>
      </w:rPr>
    </w:lvl>
  </w:abstractNum>
  <w:abstractNum w:abstractNumId="10" w15:restartNumberingAfterBreak="0">
    <w:nsid w:val="246B44C1"/>
    <w:multiLevelType w:val="hybridMultilevel"/>
    <w:tmpl w:val="E00476F2"/>
    <w:lvl w:ilvl="0" w:tplc="04090001">
      <w:start w:val="1"/>
      <w:numFmt w:val="bullet"/>
      <w:lvlText w:val=""/>
      <w:lvlJc w:val="left"/>
      <w:pPr>
        <w:ind w:left="589" w:hanging="360"/>
      </w:pPr>
      <w:rPr>
        <w:rFonts w:ascii="Symbol" w:hAnsi="Symbol" w:hint="default"/>
      </w:rPr>
    </w:lvl>
    <w:lvl w:ilvl="1" w:tplc="04090003" w:tentative="1">
      <w:start w:val="1"/>
      <w:numFmt w:val="bullet"/>
      <w:lvlText w:val="o"/>
      <w:lvlJc w:val="left"/>
      <w:pPr>
        <w:ind w:left="1309" w:hanging="360"/>
      </w:pPr>
      <w:rPr>
        <w:rFonts w:ascii="Courier New" w:hAnsi="Courier New" w:cs="Courier New" w:hint="default"/>
      </w:rPr>
    </w:lvl>
    <w:lvl w:ilvl="2" w:tplc="04090005" w:tentative="1">
      <w:start w:val="1"/>
      <w:numFmt w:val="bullet"/>
      <w:lvlText w:val=""/>
      <w:lvlJc w:val="left"/>
      <w:pPr>
        <w:ind w:left="2029" w:hanging="360"/>
      </w:pPr>
      <w:rPr>
        <w:rFonts w:ascii="Wingdings" w:hAnsi="Wingdings" w:hint="default"/>
      </w:rPr>
    </w:lvl>
    <w:lvl w:ilvl="3" w:tplc="04090001" w:tentative="1">
      <w:start w:val="1"/>
      <w:numFmt w:val="bullet"/>
      <w:lvlText w:val=""/>
      <w:lvlJc w:val="left"/>
      <w:pPr>
        <w:ind w:left="2749" w:hanging="360"/>
      </w:pPr>
      <w:rPr>
        <w:rFonts w:ascii="Symbol" w:hAnsi="Symbol" w:hint="default"/>
      </w:rPr>
    </w:lvl>
    <w:lvl w:ilvl="4" w:tplc="04090003" w:tentative="1">
      <w:start w:val="1"/>
      <w:numFmt w:val="bullet"/>
      <w:lvlText w:val="o"/>
      <w:lvlJc w:val="left"/>
      <w:pPr>
        <w:ind w:left="3469" w:hanging="360"/>
      </w:pPr>
      <w:rPr>
        <w:rFonts w:ascii="Courier New" w:hAnsi="Courier New" w:cs="Courier New" w:hint="default"/>
      </w:rPr>
    </w:lvl>
    <w:lvl w:ilvl="5" w:tplc="04090005" w:tentative="1">
      <w:start w:val="1"/>
      <w:numFmt w:val="bullet"/>
      <w:lvlText w:val=""/>
      <w:lvlJc w:val="left"/>
      <w:pPr>
        <w:ind w:left="4189" w:hanging="360"/>
      </w:pPr>
      <w:rPr>
        <w:rFonts w:ascii="Wingdings" w:hAnsi="Wingdings" w:hint="default"/>
      </w:rPr>
    </w:lvl>
    <w:lvl w:ilvl="6" w:tplc="04090001" w:tentative="1">
      <w:start w:val="1"/>
      <w:numFmt w:val="bullet"/>
      <w:lvlText w:val=""/>
      <w:lvlJc w:val="left"/>
      <w:pPr>
        <w:ind w:left="4909" w:hanging="360"/>
      </w:pPr>
      <w:rPr>
        <w:rFonts w:ascii="Symbol" w:hAnsi="Symbol" w:hint="default"/>
      </w:rPr>
    </w:lvl>
    <w:lvl w:ilvl="7" w:tplc="04090003" w:tentative="1">
      <w:start w:val="1"/>
      <w:numFmt w:val="bullet"/>
      <w:lvlText w:val="o"/>
      <w:lvlJc w:val="left"/>
      <w:pPr>
        <w:ind w:left="5629" w:hanging="360"/>
      </w:pPr>
      <w:rPr>
        <w:rFonts w:ascii="Courier New" w:hAnsi="Courier New" w:cs="Courier New" w:hint="default"/>
      </w:rPr>
    </w:lvl>
    <w:lvl w:ilvl="8" w:tplc="04090005" w:tentative="1">
      <w:start w:val="1"/>
      <w:numFmt w:val="bullet"/>
      <w:lvlText w:val=""/>
      <w:lvlJc w:val="left"/>
      <w:pPr>
        <w:ind w:left="6349" w:hanging="360"/>
      </w:pPr>
      <w:rPr>
        <w:rFonts w:ascii="Wingdings" w:hAnsi="Wingdings" w:hint="default"/>
      </w:rPr>
    </w:lvl>
  </w:abstractNum>
  <w:abstractNum w:abstractNumId="11" w15:restartNumberingAfterBreak="0">
    <w:nsid w:val="29FA12B7"/>
    <w:multiLevelType w:val="hybridMultilevel"/>
    <w:tmpl w:val="79461188"/>
    <w:lvl w:ilvl="0" w:tplc="A7D2C3C8">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AE07F57"/>
    <w:multiLevelType w:val="hybridMultilevel"/>
    <w:tmpl w:val="FBC67004"/>
    <w:lvl w:ilvl="0" w:tplc="A7D2C3C8">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3" w15:restartNumberingAfterBreak="0">
    <w:nsid w:val="3A047A5A"/>
    <w:multiLevelType w:val="hybridMultilevel"/>
    <w:tmpl w:val="BE8CBC20"/>
    <w:lvl w:ilvl="0" w:tplc="F1FE4D54">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4" w15:restartNumberingAfterBreak="0">
    <w:nsid w:val="3C6E1210"/>
    <w:multiLevelType w:val="hybridMultilevel"/>
    <w:tmpl w:val="2CAE9A4C"/>
    <w:lvl w:ilvl="0" w:tplc="A7D2C3C8">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47FC5703"/>
    <w:multiLevelType w:val="hybridMultilevel"/>
    <w:tmpl w:val="8F10F47A"/>
    <w:lvl w:ilvl="0" w:tplc="A7D2C3C8">
      <w:start w:val="1"/>
      <w:numFmt w:val="bullet"/>
      <w:lvlText w:val=""/>
      <w:lvlJc w:val="left"/>
      <w:pPr>
        <w:ind w:left="229" w:hanging="360"/>
      </w:pPr>
      <w:rPr>
        <w:rFonts w:ascii="Symbol" w:hAnsi="Symbol" w:hint="default"/>
      </w:rPr>
    </w:lvl>
    <w:lvl w:ilvl="1" w:tplc="04090003" w:tentative="1">
      <w:start w:val="1"/>
      <w:numFmt w:val="bullet"/>
      <w:lvlText w:val="o"/>
      <w:lvlJc w:val="left"/>
      <w:pPr>
        <w:ind w:left="949" w:hanging="360"/>
      </w:pPr>
      <w:rPr>
        <w:rFonts w:ascii="Courier New" w:hAnsi="Courier New" w:cs="Courier New" w:hint="default"/>
      </w:rPr>
    </w:lvl>
    <w:lvl w:ilvl="2" w:tplc="04090005" w:tentative="1">
      <w:start w:val="1"/>
      <w:numFmt w:val="bullet"/>
      <w:lvlText w:val=""/>
      <w:lvlJc w:val="left"/>
      <w:pPr>
        <w:ind w:left="1669" w:hanging="360"/>
      </w:pPr>
      <w:rPr>
        <w:rFonts w:ascii="Wingdings" w:hAnsi="Wingdings" w:hint="default"/>
      </w:rPr>
    </w:lvl>
    <w:lvl w:ilvl="3" w:tplc="04090001" w:tentative="1">
      <w:start w:val="1"/>
      <w:numFmt w:val="bullet"/>
      <w:lvlText w:val=""/>
      <w:lvlJc w:val="left"/>
      <w:pPr>
        <w:ind w:left="2389" w:hanging="360"/>
      </w:pPr>
      <w:rPr>
        <w:rFonts w:ascii="Symbol" w:hAnsi="Symbol" w:hint="default"/>
      </w:rPr>
    </w:lvl>
    <w:lvl w:ilvl="4" w:tplc="04090003" w:tentative="1">
      <w:start w:val="1"/>
      <w:numFmt w:val="bullet"/>
      <w:lvlText w:val="o"/>
      <w:lvlJc w:val="left"/>
      <w:pPr>
        <w:ind w:left="3109" w:hanging="360"/>
      </w:pPr>
      <w:rPr>
        <w:rFonts w:ascii="Courier New" w:hAnsi="Courier New" w:cs="Courier New" w:hint="default"/>
      </w:rPr>
    </w:lvl>
    <w:lvl w:ilvl="5" w:tplc="04090005" w:tentative="1">
      <w:start w:val="1"/>
      <w:numFmt w:val="bullet"/>
      <w:lvlText w:val=""/>
      <w:lvlJc w:val="left"/>
      <w:pPr>
        <w:ind w:left="3829" w:hanging="360"/>
      </w:pPr>
      <w:rPr>
        <w:rFonts w:ascii="Wingdings" w:hAnsi="Wingdings" w:hint="default"/>
      </w:rPr>
    </w:lvl>
    <w:lvl w:ilvl="6" w:tplc="04090001" w:tentative="1">
      <w:start w:val="1"/>
      <w:numFmt w:val="bullet"/>
      <w:lvlText w:val=""/>
      <w:lvlJc w:val="left"/>
      <w:pPr>
        <w:ind w:left="4549" w:hanging="360"/>
      </w:pPr>
      <w:rPr>
        <w:rFonts w:ascii="Symbol" w:hAnsi="Symbol" w:hint="default"/>
      </w:rPr>
    </w:lvl>
    <w:lvl w:ilvl="7" w:tplc="04090003" w:tentative="1">
      <w:start w:val="1"/>
      <w:numFmt w:val="bullet"/>
      <w:lvlText w:val="o"/>
      <w:lvlJc w:val="left"/>
      <w:pPr>
        <w:ind w:left="5269" w:hanging="360"/>
      </w:pPr>
      <w:rPr>
        <w:rFonts w:ascii="Courier New" w:hAnsi="Courier New" w:cs="Courier New" w:hint="default"/>
      </w:rPr>
    </w:lvl>
    <w:lvl w:ilvl="8" w:tplc="04090005" w:tentative="1">
      <w:start w:val="1"/>
      <w:numFmt w:val="bullet"/>
      <w:lvlText w:val=""/>
      <w:lvlJc w:val="left"/>
      <w:pPr>
        <w:ind w:left="5989" w:hanging="360"/>
      </w:pPr>
      <w:rPr>
        <w:rFonts w:ascii="Wingdings" w:hAnsi="Wingdings" w:hint="default"/>
      </w:rPr>
    </w:lvl>
  </w:abstractNum>
  <w:abstractNum w:abstractNumId="16" w15:restartNumberingAfterBreak="0">
    <w:nsid w:val="487C0D08"/>
    <w:multiLevelType w:val="hybridMultilevel"/>
    <w:tmpl w:val="353ED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4E0C51"/>
    <w:multiLevelType w:val="hybridMultilevel"/>
    <w:tmpl w:val="59D844B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5B7AB6"/>
    <w:multiLevelType w:val="hybridMultilevel"/>
    <w:tmpl w:val="B59A7832"/>
    <w:lvl w:ilvl="0" w:tplc="04090001">
      <w:start w:val="1"/>
      <w:numFmt w:val="bullet"/>
      <w:lvlText w:val=""/>
      <w:lvlJc w:val="left"/>
      <w:pPr>
        <w:ind w:left="589" w:hanging="360"/>
      </w:pPr>
      <w:rPr>
        <w:rFonts w:ascii="Symbol" w:hAnsi="Symbol" w:hint="default"/>
      </w:rPr>
    </w:lvl>
    <w:lvl w:ilvl="1" w:tplc="04090003" w:tentative="1">
      <w:start w:val="1"/>
      <w:numFmt w:val="bullet"/>
      <w:lvlText w:val="o"/>
      <w:lvlJc w:val="left"/>
      <w:pPr>
        <w:ind w:left="1309" w:hanging="360"/>
      </w:pPr>
      <w:rPr>
        <w:rFonts w:ascii="Courier New" w:hAnsi="Courier New" w:cs="Courier New" w:hint="default"/>
      </w:rPr>
    </w:lvl>
    <w:lvl w:ilvl="2" w:tplc="04090005" w:tentative="1">
      <w:start w:val="1"/>
      <w:numFmt w:val="bullet"/>
      <w:lvlText w:val=""/>
      <w:lvlJc w:val="left"/>
      <w:pPr>
        <w:ind w:left="2029" w:hanging="360"/>
      </w:pPr>
      <w:rPr>
        <w:rFonts w:ascii="Wingdings" w:hAnsi="Wingdings" w:hint="default"/>
      </w:rPr>
    </w:lvl>
    <w:lvl w:ilvl="3" w:tplc="04090001" w:tentative="1">
      <w:start w:val="1"/>
      <w:numFmt w:val="bullet"/>
      <w:lvlText w:val=""/>
      <w:lvlJc w:val="left"/>
      <w:pPr>
        <w:ind w:left="2749" w:hanging="360"/>
      </w:pPr>
      <w:rPr>
        <w:rFonts w:ascii="Symbol" w:hAnsi="Symbol" w:hint="default"/>
      </w:rPr>
    </w:lvl>
    <w:lvl w:ilvl="4" w:tplc="04090003" w:tentative="1">
      <w:start w:val="1"/>
      <w:numFmt w:val="bullet"/>
      <w:lvlText w:val="o"/>
      <w:lvlJc w:val="left"/>
      <w:pPr>
        <w:ind w:left="3469" w:hanging="360"/>
      </w:pPr>
      <w:rPr>
        <w:rFonts w:ascii="Courier New" w:hAnsi="Courier New" w:cs="Courier New" w:hint="default"/>
      </w:rPr>
    </w:lvl>
    <w:lvl w:ilvl="5" w:tplc="04090005" w:tentative="1">
      <w:start w:val="1"/>
      <w:numFmt w:val="bullet"/>
      <w:lvlText w:val=""/>
      <w:lvlJc w:val="left"/>
      <w:pPr>
        <w:ind w:left="4189" w:hanging="360"/>
      </w:pPr>
      <w:rPr>
        <w:rFonts w:ascii="Wingdings" w:hAnsi="Wingdings" w:hint="default"/>
      </w:rPr>
    </w:lvl>
    <w:lvl w:ilvl="6" w:tplc="04090001" w:tentative="1">
      <w:start w:val="1"/>
      <w:numFmt w:val="bullet"/>
      <w:lvlText w:val=""/>
      <w:lvlJc w:val="left"/>
      <w:pPr>
        <w:ind w:left="4909" w:hanging="360"/>
      </w:pPr>
      <w:rPr>
        <w:rFonts w:ascii="Symbol" w:hAnsi="Symbol" w:hint="default"/>
      </w:rPr>
    </w:lvl>
    <w:lvl w:ilvl="7" w:tplc="04090003" w:tentative="1">
      <w:start w:val="1"/>
      <w:numFmt w:val="bullet"/>
      <w:lvlText w:val="o"/>
      <w:lvlJc w:val="left"/>
      <w:pPr>
        <w:ind w:left="5629" w:hanging="360"/>
      </w:pPr>
      <w:rPr>
        <w:rFonts w:ascii="Courier New" w:hAnsi="Courier New" w:cs="Courier New" w:hint="default"/>
      </w:rPr>
    </w:lvl>
    <w:lvl w:ilvl="8" w:tplc="04090005" w:tentative="1">
      <w:start w:val="1"/>
      <w:numFmt w:val="bullet"/>
      <w:lvlText w:val=""/>
      <w:lvlJc w:val="left"/>
      <w:pPr>
        <w:ind w:left="6349" w:hanging="360"/>
      </w:pPr>
      <w:rPr>
        <w:rFonts w:ascii="Wingdings" w:hAnsi="Wingdings" w:hint="default"/>
      </w:rPr>
    </w:lvl>
  </w:abstractNum>
  <w:abstractNum w:abstractNumId="19" w15:restartNumberingAfterBreak="0">
    <w:nsid w:val="52B12489"/>
    <w:multiLevelType w:val="hybridMultilevel"/>
    <w:tmpl w:val="8E7816A0"/>
    <w:lvl w:ilvl="0" w:tplc="A7D2C3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475FFA"/>
    <w:multiLevelType w:val="hybridMultilevel"/>
    <w:tmpl w:val="8AC673CC"/>
    <w:lvl w:ilvl="0" w:tplc="A7D2C3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7D0C27"/>
    <w:multiLevelType w:val="hybridMultilevel"/>
    <w:tmpl w:val="B61CFEA0"/>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2" w15:restartNumberingAfterBreak="0">
    <w:nsid w:val="580D2695"/>
    <w:multiLevelType w:val="hybridMultilevel"/>
    <w:tmpl w:val="56206216"/>
    <w:lvl w:ilvl="0" w:tplc="141A0017">
      <w:start w:val="1"/>
      <w:numFmt w:val="lowerLetter"/>
      <w:lvlText w:val="%1)"/>
      <w:lvlJc w:val="left"/>
      <w:pPr>
        <w:ind w:left="1068" w:hanging="360"/>
      </w:pPr>
      <w:rPr>
        <w:rFonts w:hint="default"/>
      </w:rPr>
    </w:lvl>
    <w:lvl w:ilvl="1" w:tplc="141A0019">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23" w15:restartNumberingAfterBreak="0">
    <w:nsid w:val="59D7538E"/>
    <w:multiLevelType w:val="multilevel"/>
    <w:tmpl w:val="1D5CAC32"/>
    <w:lvl w:ilvl="0">
      <w:start w:val="1"/>
      <w:numFmt w:val="decimal"/>
      <w:lvlText w:val="%1."/>
      <w:lvlJc w:val="left"/>
      <w:pPr>
        <w:ind w:left="502" w:hanging="360"/>
      </w:pPr>
    </w:lvl>
    <w:lvl w:ilvl="1">
      <w:start w:val="3"/>
      <w:numFmt w:val="decimalZero"/>
      <w:isLgl/>
      <w:lvlText w:val="%1.%2."/>
      <w:lvlJc w:val="left"/>
      <w:pPr>
        <w:ind w:left="997" w:hanging="855"/>
      </w:pPr>
      <w:rPr>
        <w:rFonts w:hint="default"/>
      </w:rPr>
    </w:lvl>
    <w:lvl w:ilvl="2">
      <w:start w:val="2013"/>
      <w:numFmt w:val="decimal"/>
      <w:isLgl/>
      <w:lvlText w:val="%1.%2.%3."/>
      <w:lvlJc w:val="left"/>
      <w:pPr>
        <w:ind w:left="997" w:hanging="855"/>
      </w:pPr>
      <w:rPr>
        <w:rFonts w:hint="default"/>
      </w:rPr>
    </w:lvl>
    <w:lvl w:ilvl="3">
      <w:start w:val="1"/>
      <w:numFmt w:val="decimal"/>
      <w:isLgl/>
      <w:lvlText w:val="%1.%2.%3.%4."/>
      <w:lvlJc w:val="left"/>
      <w:pPr>
        <w:ind w:left="997" w:hanging="855"/>
      </w:pPr>
      <w:rPr>
        <w:rFonts w:hint="default"/>
      </w:rPr>
    </w:lvl>
    <w:lvl w:ilvl="4">
      <w:start w:val="1"/>
      <w:numFmt w:val="decimalZero"/>
      <w:isLgl/>
      <w:lvlText w:val="%1.%2.%3.%4.%5."/>
      <w:lvlJc w:val="left"/>
      <w:pPr>
        <w:ind w:left="997" w:hanging="855"/>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4" w15:restartNumberingAfterBreak="0">
    <w:nsid w:val="59EE596E"/>
    <w:multiLevelType w:val="hybridMultilevel"/>
    <w:tmpl w:val="2D045626"/>
    <w:lvl w:ilvl="0" w:tplc="F1FE4D54">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5" w15:restartNumberingAfterBreak="0">
    <w:nsid w:val="5CA02205"/>
    <w:multiLevelType w:val="hybridMultilevel"/>
    <w:tmpl w:val="AF2E2B02"/>
    <w:lvl w:ilvl="0" w:tplc="F1FE4D54">
      <w:start w:val="1"/>
      <w:numFmt w:val="bullet"/>
      <w:lvlText w:val=""/>
      <w:lvlJc w:val="left"/>
      <w:pPr>
        <w:ind w:left="-131" w:hanging="360"/>
      </w:pPr>
      <w:rPr>
        <w:rFonts w:ascii="Symbol" w:hAnsi="Symbol" w:hint="default"/>
      </w:rPr>
    </w:lvl>
    <w:lvl w:ilvl="1" w:tplc="141A0003" w:tentative="1">
      <w:start w:val="1"/>
      <w:numFmt w:val="bullet"/>
      <w:lvlText w:val="o"/>
      <w:lvlJc w:val="left"/>
      <w:pPr>
        <w:ind w:left="589" w:hanging="360"/>
      </w:pPr>
      <w:rPr>
        <w:rFonts w:ascii="Courier New" w:hAnsi="Courier New" w:cs="Courier New" w:hint="default"/>
      </w:rPr>
    </w:lvl>
    <w:lvl w:ilvl="2" w:tplc="141A0005" w:tentative="1">
      <w:start w:val="1"/>
      <w:numFmt w:val="bullet"/>
      <w:lvlText w:val=""/>
      <w:lvlJc w:val="left"/>
      <w:pPr>
        <w:ind w:left="1309" w:hanging="360"/>
      </w:pPr>
      <w:rPr>
        <w:rFonts w:ascii="Wingdings" w:hAnsi="Wingdings" w:hint="default"/>
      </w:rPr>
    </w:lvl>
    <w:lvl w:ilvl="3" w:tplc="141A0001" w:tentative="1">
      <w:start w:val="1"/>
      <w:numFmt w:val="bullet"/>
      <w:lvlText w:val=""/>
      <w:lvlJc w:val="left"/>
      <w:pPr>
        <w:ind w:left="2029" w:hanging="360"/>
      </w:pPr>
      <w:rPr>
        <w:rFonts w:ascii="Symbol" w:hAnsi="Symbol" w:hint="default"/>
      </w:rPr>
    </w:lvl>
    <w:lvl w:ilvl="4" w:tplc="141A0003" w:tentative="1">
      <w:start w:val="1"/>
      <w:numFmt w:val="bullet"/>
      <w:lvlText w:val="o"/>
      <w:lvlJc w:val="left"/>
      <w:pPr>
        <w:ind w:left="2749" w:hanging="360"/>
      </w:pPr>
      <w:rPr>
        <w:rFonts w:ascii="Courier New" w:hAnsi="Courier New" w:cs="Courier New" w:hint="default"/>
      </w:rPr>
    </w:lvl>
    <w:lvl w:ilvl="5" w:tplc="141A0005" w:tentative="1">
      <w:start w:val="1"/>
      <w:numFmt w:val="bullet"/>
      <w:lvlText w:val=""/>
      <w:lvlJc w:val="left"/>
      <w:pPr>
        <w:ind w:left="3469" w:hanging="360"/>
      </w:pPr>
      <w:rPr>
        <w:rFonts w:ascii="Wingdings" w:hAnsi="Wingdings" w:hint="default"/>
      </w:rPr>
    </w:lvl>
    <w:lvl w:ilvl="6" w:tplc="141A0001" w:tentative="1">
      <w:start w:val="1"/>
      <w:numFmt w:val="bullet"/>
      <w:lvlText w:val=""/>
      <w:lvlJc w:val="left"/>
      <w:pPr>
        <w:ind w:left="4189" w:hanging="360"/>
      </w:pPr>
      <w:rPr>
        <w:rFonts w:ascii="Symbol" w:hAnsi="Symbol" w:hint="default"/>
      </w:rPr>
    </w:lvl>
    <w:lvl w:ilvl="7" w:tplc="141A0003" w:tentative="1">
      <w:start w:val="1"/>
      <w:numFmt w:val="bullet"/>
      <w:lvlText w:val="o"/>
      <w:lvlJc w:val="left"/>
      <w:pPr>
        <w:ind w:left="4909" w:hanging="360"/>
      </w:pPr>
      <w:rPr>
        <w:rFonts w:ascii="Courier New" w:hAnsi="Courier New" w:cs="Courier New" w:hint="default"/>
      </w:rPr>
    </w:lvl>
    <w:lvl w:ilvl="8" w:tplc="141A0005" w:tentative="1">
      <w:start w:val="1"/>
      <w:numFmt w:val="bullet"/>
      <w:lvlText w:val=""/>
      <w:lvlJc w:val="left"/>
      <w:pPr>
        <w:ind w:left="5629" w:hanging="360"/>
      </w:pPr>
      <w:rPr>
        <w:rFonts w:ascii="Wingdings" w:hAnsi="Wingdings" w:hint="default"/>
      </w:rPr>
    </w:lvl>
  </w:abstractNum>
  <w:abstractNum w:abstractNumId="26" w15:restartNumberingAfterBreak="0">
    <w:nsid w:val="5E7B5CC7"/>
    <w:multiLevelType w:val="hybridMultilevel"/>
    <w:tmpl w:val="D8AA9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C013C4"/>
    <w:multiLevelType w:val="hybridMultilevel"/>
    <w:tmpl w:val="E03E6DE2"/>
    <w:lvl w:ilvl="0" w:tplc="A7D2C3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8C3386"/>
    <w:multiLevelType w:val="multilevel"/>
    <w:tmpl w:val="B7DCEA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5D601A7"/>
    <w:multiLevelType w:val="multilevel"/>
    <w:tmpl w:val="0B3C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EF6076"/>
    <w:multiLevelType w:val="hybridMultilevel"/>
    <w:tmpl w:val="573C2518"/>
    <w:lvl w:ilvl="0" w:tplc="2AA423A8">
      <w:start w:val="48"/>
      <w:numFmt w:val="bullet"/>
      <w:lvlText w:val="-"/>
      <w:lvlJc w:val="left"/>
      <w:pPr>
        <w:tabs>
          <w:tab w:val="num" w:pos="600"/>
        </w:tabs>
        <w:ind w:left="600" w:hanging="360"/>
      </w:pPr>
      <w:rPr>
        <w:rFonts w:ascii="Times New Roman" w:eastAsia="Times New Roman" w:hAnsi="Times New Roman" w:cs="Times New Roman" w:hint="default"/>
      </w:rPr>
    </w:lvl>
    <w:lvl w:ilvl="1" w:tplc="041A0003" w:tentative="1">
      <w:start w:val="1"/>
      <w:numFmt w:val="bullet"/>
      <w:lvlText w:val="o"/>
      <w:lvlJc w:val="left"/>
      <w:pPr>
        <w:tabs>
          <w:tab w:val="num" w:pos="1320"/>
        </w:tabs>
        <w:ind w:left="1320" w:hanging="360"/>
      </w:pPr>
      <w:rPr>
        <w:rFonts w:ascii="Courier New" w:hAnsi="Courier New" w:cs="Courier New" w:hint="default"/>
      </w:rPr>
    </w:lvl>
    <w:lvl w:ilvl="2" w:tplc="041A0005" w:tentative="1">
      <w:start w:val="1"/>
      <w:numFmt w:val="bullet"/>
      <w:lvlText w:val=""/>
      <w:lvlJc w:val="left"/>
      <w:pPr>
        <w:tabs>
          <w:tab w:val="num" w:pos="2040"/>
        </w:tabs>
        <w:ind w:left="2040" w:hanging="360"/>
      </w:pPr>
      <w:rPr>
        <w:rFonts w:ascii="Wingdings" w:hAnsi="Wingdings" w:hint="default"/>
      </w:rPr>
    </w:lvl>
    <w:lvl w:ilvl="3" w:tplc="041A0001" w:tentative="1">
      <w:start w:val="1"/>
      <w:numFmt w:val="bullet"/>
      <w:lvlText w:val=""/>
      <w:lvlJc w:val="left"/>
      <w:pPr>
        <w:tabs>
          <w:tab w:val="num" w:pos="2760"/>
        </w:tabs>
        <w:ind w:left="2760" w:hanging="360"/>
      </w:pPr>
      <w:rPr>
        <w:rFonts w:ascii="Symbol" w:hAnsi="Symbol" w:hint="default"/>
      </w:rPr>
    </w:lvl>
    <w:lvl w:ilvl="4" w:tplc="041A0003" w:tentative="1">
      <w:start w:val="1"/>
      <w:numFmt w:val="bullet"/>
      <w:lvlText w:val="o"/>
      <w:lvlJc w:val="left"/>
      <w:pPr>
        <w:tabs>
          <w:tab w:val="num" w:pos="3480"/>
        </w:tabs>
        <w:ind w:left="3480" w:hanging="360"/>
      </w:pPr>
      <w:rPr>
        <w:rFonts w:ascii="Courier New" w:hAnsi="Courier New" w:cs="Courier New" w:hint="default"/>
      </w:rPr>
    </w:lvl>
    <w:lvl w:ilvl="5" w:tplc="041A0005" w:tentative="1">
      <w:start w:val="1"/>
      <w:numFmt w:val="bullet"/>
      <w:lvlText w:val=""/>
      <w:lvlJc w:val="left"/>
      <w:pPr>
        <w:tabs>
          <w:tab w:val="num" w:pos="4200"/>
        </w:tabs>
        <w:ind w:left="4200" w:hanging="360"/>
      </w:pPr>
      <w:rPr>
        <w:rFonts w:ascii="Wingdings" w:hAnsi="Wingdings" w:hint="default"/>
      </w:rPr>
    </w:lvl>
    <w:lvl w:ilvl="6" w:tplc="041A0001" w:tentative="1">
      <w:start w:val="1"/>
      <w:numFmt w:val="bullet"/>
      <w:lvlText w:val=""/>
      <w:lvlJc w:val="left"/>
      <w:pPr>
        <w:tabs>
          <w:tab w:val="num" w:pos="4920"/>
        </w:tabs>
        <w:ind w:left="4920" w:hanging="360"/>
      </w:pPr>
      <w:rPr>
        <w:rFonts w:ascii="Symbol" w:hAnsi="Symbol" w:hint="default"/>
      </w:rPr>
    </w:lvl>
    <w:lvl w:ilvl="7" w:tplc="041A0003" w:tentative="1">
      <w:start w:val="1"/>
      <w:numFmt w:val="bullet"/>
      <w:lvlText w:val="o"/>
      <w:lvlJc w:val="left"/>
      <w:pPr>
        <w:tabs>
          <w:tab w:val="num" w:pos="5640"/>
        </w:tabs>
        <w:ind w:left="5640" w:hanging="360"/>
      </w:pPr>
      <w:rPr>
        <w:rFonts w:ascii="Courier New" w:hAnsi="Courier New" w:cs="Courier New" w:hint="default"/>
      </w:rPr>
    </w:lvl>
    <w:lvl w:ilvl="8" w:tplc="041A0005" w:tentative="1">
      <w:start w:val="1"/>
      <w:numFmt w:val="bullet"/>
      <w:lvlText w:val=""/>
      <w:lvlJc w:val="left"/>
      <w:pPr>
        <w:tabs>
          <w:tab w:val="num" w:pos="6360"/>
        </w:tabs>
        <w:ind w:left="6360" w:hanging="360"/>
      </w:pPr>
      <w:rPr>
        <w:rFonts w:ascii="Wingdings" w:hAnsi="Wingdings" w:hint="default"/>
      </w:rPr>
    </w:lvl>
  </w:abstractNum>
  <w:abstractNum w:abstractNumId="31" w15:restartNumberingAfterBreak="0">
    <w:nsid w:val="74250733"/>
    <w:multiLevelType w:val="hybridMultilevel"/>
    <w:tmpl w:val="C846BCF4"/>
    <w:lvl w:ilvl="0" w:tplc="141A0001">
      <w:start w:val="1"/>
      <w:numFmt w:val="bullet"/>
      <w:lvlText w:val=""/>
      <w:lvlJc w:val="left"/>
      <w:pPr>
        <w:ind w:left="589" w:hanging="360"/>
      </w:pPr>
      <w:rPr>
        <w:rFonts w:ascii="Symbol" w:hAnsi="Symbol" w:hint="default"/>
      </w:rPr>
    </w:lvl>
    <w:lvl w:ilvl="1" w:tplc="141A0003" w:tentative="1">
      <w:start w:val="1"/>
      <w:numFmt w:val="bullet"/>
      <w:lvlText w:val="o"/>
      <w:lvlJc w:val="left"/>
      <w:pPr>
        <w:ind w:left="1309" w:hanging="360"/>
      </w:pPr>
      <w:rPr>
        <w:rFonts w:ascii="Courier New" w:hAnsi="Courier New" w:cs="Courier New" w:hint="default"/>
      </w:rPr>
    </w:lvl>
    <w:lvl w:ilvl="2" w:tplc="141A0005" w:tentative="1">
      <w:start w:val="1"/>
      <w:numFmt w:val="bullet"/>
      <w:lvlText w:val=""/>
      <w:lvlJc w:val="left"/>
      <w:pPr>
        <w:ind w:left="2029" w:hanging="360"/>
      </w:pPr>
      <w:rPr>
        <w:rFonts w:ascii="Wingdings" w:hAnsi="Wingdings" w:hint="default"/>
      </w:rPr>
    </w:lvl>
    <w:lvl w:ilvl="3" w:tplc="141A0001" w:tentative="1">
      <w:start w:val="1"/>
      <w:numFmt w:val="bullet"/>
      <w:lvlText w:val=""/>
      <w:lvlJc w:val="left"/>
      <w:pPr>
        <w:ind w:left="2749" w:hanging="360"/>
      </w:pPr>
      <w:rPr>
        <w:rFonts w:ascii="Symbol" w:hAnsi="Symbol" w:hint="default"/>
      </w:rPr>
    </w:lvl>
    <w:lvl w:ilvl="4" w:tplc="141A0003" w:tentative="1">
      <w:start w:val="1"/>
      <w:numFmt w:val="bullet"/>
      <w:lvlText w:val="o"/>
      <w:lvlJc w:val="left"/>
      <w:pPr>
        <w:ind w:left="3469" w:hanging="360"/>
      </w:pPr>
      <w:rPr>
        <w:rFonts w:ascii="Courier New" w:hAnsi="Courier New" w:cs="Courier New" w:hint="default"/>
      </w:rPr>
    </w:lvl>
    <w:lvl w:ilvl="5" w:tplc="141A0005" w:tentative="1">
      <w:start w:val="1"/>
      <w:numFmt w:val="bullet"/>
      <w:lvlText w:val=""/>
      <w:lvlJc w:val="left"/>
      <w:pPr>
        <w:ind w:left="4189" w:hanging="360"/>
      </w:pPr>
      <w:rPr>
        <w:rFonts w:ascii="Wingdings" w:hAnsi="Wingdings" w:hint="default"/>
      </w:rPr>
    </w:lvl>
    <w:lvl w:ilvl="6" w:tplc="141A0001" w:tentative="1">
      <w:start w:val="1"/>
      <w:numFmt w:val="bullet"/>
      <w:lvlText w:val=""/>
      <w:lvlJc w:val="left"/>
      <w:pPr>
        <w:ind w:left="4909" w:hanging="360"/>
      </w:pPr>
      <w:rPr>
        <w:rFonts w:ascii="Symbol" w:hAnsi="Symbol" w:hint="default"/>
      </w:rPr>
    </w:lvl>
    <w:lvl w:ilvl="7" w:tplc="141A0003" w:tentative="1">
      <w:start w:val="1"/>
      <w:numFmt w:val="bullet"/>
      <w:lvlText w:val="o"/>
      <w:lvlJc w:val="left"/>
      <w:pPr>
        <w:ind w:left="5629" w:hanging="360"/>
      </w:pPr>
      <w:rPr>
        <w:rFonts w:ascii="Courier New" w:hAnsi="Courier New" w:cs="Courier New" w:hint="default"/>
      </w:rPr>
    </w:lvl>
    <w:lvl w:ilvl="8" w:tplc="141A0005" w:tentative="1">
      <w:start w:val="1"/>
      <w:numFmt w:val="bullet"/>
      <w:lvlText w:val=""/>
      <w:lvlJc w:val="left"/>
      <w:pPr>
        <w:ind w:left="6349" w:hanging="360"/>
      </w:pPr>
      <w:rPr>
        <w:rFonts w:ascii="Wingdings" w:hAnsi="Wingdings" w:hint="default"/>
      </w:rPr>
    </w:lvl>
  </w:abstractNum>
  <w:abstractNum w:abstractNumId="32" w15:restartNumberingAfterBreak="0">
    <w:nsid w:val="74C214CC"/>
    <w:multiLevelType w:val="singleLevel"/>
    <w:tmpl w:val="A2261FBE"/>
    <w:lvl w:ilvl="0">
      <w:start w:val="1"/>
      <w:numFmt w:val="decimal"/>
      <w:lvlText w:val="%1."/>
      <w:legacy w:legacy="1" w:legacySpace="0" w:legacyIndent="360"/>
      <w:lvlJc w:val="left"/>
      <w:rPr>
        <w:rFonts w:ascii="Times New Roman" w:hAnsi="Times New Roman" w:cs="Times New Roman" w:hint="default"/>
      </w:rPr>
    </w:lvl>
  </w:abstractNum>
  <w:num w:numId="1" w16cid:durableId="2005668695">
    <w:abstractNumId w:val="30"/>
  </w:num>
  <w:num w:numId="2" w16cid:durableId="1955669848">
    <w:abstractNumId w:val="21"/>
  </w:num>
  <w:num w:numId="3" w16cid:durableId="1031422715">
    <w:abstractNumId w:val="26"/>
  </w:num>
  <w:num w:numId="4" w16cid:durableId="1723098799">
    <w:abstractNumId w:val="16"/>
  </w:num>
  <w:num w:numId="5" w16cid:durableId="1758399853">
    <w:abstractNumId w:val="32"/>
  </w:num>
  <w:num w:numId="6" w16cid:durableId="1828747462">
    <w:abstractNumId w:val="23"/>
  </w:num>
  <w:num w:numId="7" w16cid:durableId="1126196932">
    <w:abstractNumId w:val="22"/>
  </w:num>
  <w:num w:numId="8" w16cid:durableId="13923129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73092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25121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1719763">
    <w:abstractNumId w:val="2"/>
  </w:num>
  <w:num w:numId="12" w16cid:durableId="1168911040">
    <w:abstractNumId w:val="3"/>
  </w:num>
  <w:num w:numId="13" w16cid:durableId="1799302555">
    <w:abstractNumId w:val="8"/>
  </w:num>
  <w:num w:numId="14" w16cid:durableId="709912595">
    <w:abstractNumId w:val="12"/>
  </w:num>
  <w:num w:numId="15" w16cid:durableId="98909969">
    <w:abstractNumId w:val="1"/>
  </w:num>
  <w:num w:numId="16" w16cid:durableId="215818092">
    <w:abstractNumId w:val="27"/>
  </w:num>
  <w:num w:numId="17" w16cid:durableId="770442083">
    <w:abstractNumId w:val="15"/>
  </w:num>
  <w:num w:numId="18" w16cid:durableId="318312612">
    <w:abstractNumId w:val="6"/>
  </w:num>
  <w:num w:numId="19" w16cid:durableId="840894327">
    <w:abstractNumId w:val="19"/>
  </w:num>
  <w:num w:numId="20" w16cid:durableId="1117217057">
    <w:abstractNumId w:val="10"/>
  </w:num>
  <w:num w:numId="21" w16cid:durableId="2021815684">
    <w:abstractNumId w:val="20"/>
  </w:num>
  <w:num w:numId="22" w16cid:durableId="957612913">
    <w:abstractNumId w:val="17"/>
  </w:num>
  <w:num w:numId="23" w16cid:durableId="755248992">
    <w:abstractNumId w:val="18"/>
  </w:num>
  <w:num w:numId="24" w16cid:durableId="453789697">
    <w:abstractNumId w:val="9"/>
  </w:num>
  <w:num w:numId="25" w16cid:durableId="1702824139">
    <w:abstractNumId w:val="14"/>
  </w:num>
  <w:num w:numId="26" w16cid:durableId="151222111">
    <w:abstractNumId w:val="5"/>
  </w:num>
  <w:num w:numId="27" w16cid:durableId="1560289622">
    <w:abstractNumId w:val="4"/>
  </w:num>
  <w:num w:numId="28" w16cid:durableId="1648976356">
    <w:abstractNumId w:val="13"/>
  </w:num>
  <w:num w:numId="29" w16cid:durableId="1993218318">
    <w:abstractNumId w:val="24"/>
  </w:num>
  <w:num w:numId="30" w16cid:durableId="63664885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8894381">
    <w:abstractNumId w:val="31"/>
  </w:num>
  <w:num w:numId="32" w16cid:durableId="619840967">
    <w:abstractNumId w:val="7"/>
  </w:num>
  <w:num w:numId="33" w16cid:durableId="1759790075">
    <w:abstractNumId w:val="0"/>
  </w:num>
  <w:num w:numId="34" w16cid:durableId="1360005475">
    <w:abstractNumId w:val="29"/>
  </w:num>
  <w:num w:numId="35" w16cid:durableId="1483427235">
    <w:abstractNumId w:val="28"/>
  </w:num>
  <w:num w:numId="36" w16cid:durableId="11181814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F7"/>
    <w:rsid w:val="000007E2"/>
    <w:rsid w:val="0002097F"/>
    <w:rsid w:val="00023EFA"/>
    <w:rsid w:val="00027339"/>
    <w:rsid w:val="0003304B"/>
    <w:rsid w:val="000334FB"/>
    <w:rsid w:val="000403B1"/>
    <w:rsid w:val="00040E34"/>
    <w:rsid w:val="00051CE5"/>
    <w:rsid w:val="00055798"/>
    <w:rsid w:val="00061CCE"/>
    <w:rsid w:val="000710AA"/>
    <w:rsid w:val="000752BD"/>
    <w:rsid w:val="00082C88"/>
    <w:rsid w:val="0008312C"/>
    <w:rsid w:val="0008651B"/>
    <w:rsid w:val="000A0DAA"/>
    <w:rsid w:val="000A39E6"/>
    <w:rsid w:val="000A3FD1"/>
    <w:rsid w:val="000B4EC2"/>
    <w:rsid w:val="000B7870"/>
    <w:rsid w:val="000D20B4"/>
    <w:rsid w:val="000D251F"/>
    <w:rsid w:val="000D6244"/>
    <w:rsid w:val="000D6B20"/>
    <w:rsid w:val="000D778A"/>
    <w:rsid w:val="000E1136"/>
    <w:rsid w:val="000E40E2"/>
    <w:rsid w:val="000F2A89"/>
    <w:rsid w:val="000F46FB"/>
    <w:rsid w:val="0010160A"/>
    <w:rsid w:val="00101A8F"/>
    <w:rsid w:val="001021BB"/>
    <w:rsid w:val="0011085B"/>
    <w:rsid w:val="00114904"/>
    <w:rsid w:val="0011768C"/>
    <w:rsid w:val="001266F6"/>
    <w:rsid w:val="00136A28"/>
    <w:rsid w:val="0014148B"/>
    <w:rsid w:val="00153CDA"/>
    <w:rsid w:val="00156886"/>
    <w:rsid w:val="00156BEF"/>
    <w:rsid w:val="00166542"/>
    <w:rsid w:val="00172B56"/>
    <w:rsid w:val="00175C52"/>
    <w:rsid w:val="00177485"/>
    <w:rsid w:val="00186D2C"/>
    <w:rsid w:val="00190095"/>
    <w:rsid w:val="0019450A"/>
    <w:rsid w:val="0019775A"/>
    <w:rsid w:val="001A1886"/>
    <w:rsid w:val="001A42AD"/>
    <w:rsid w:val="001B6747"/>
    <w:rsid w:val="001C3721"/>
    <w:rsid w:val="001C3A47"/>
    <w:rsid w:val="001C3B26"/>
    <w:rsid w:val="001D4A29"/>
    <w:rsid w:val="001D7D7B"/>
    <w:rsid w:val="001E2F24"/>
    <w:rsid w:val="001E6069"/>
    <w:rsid w:val="001F01FD"/>
    <w:rsid w:val="00202055"/>
    <w:rsid w:val="002026D4"/>
    <w:rsid w:val="00205E2E"/>
    <w:rsid w:val="0021399A"/>
    <w:rsid w:val="002257E0"/>
    <w:rsid w:val="00231280"/>
    <w:rsid w:val="00234F67"/>
    <w:rsid w:val="00236B3B"/>
    <w:rsid w:val="002370FB"/>
    <w:rsid w:val="00243BE7"/>
    <w:rsid w:val="0024554D"/>
    <w:rsid w:val="00252ABE"/>
    <w:rsid w:val="00255064"/>
    <w:rsid w:val="002552C0"/>
    <w:rsid w:val="00263571"/>
    <w:rsid w:val="00267128"/>
    <w:rsid w:val="00270797"/>
    <w:rsid w:val="0027627B"/>
    <w:rsid w:val="00283596"/>
    <w:rsid w:val="0029669B"/>
    <w:rsid w:val="002A3663"/>
    <w:rsid w:val="002B278F"/>
    <w:rsid w:val="002C2FC3"/>
    <w:rsid w:val="002D6D0E"/>
    <w:rsid w:val="002D7E2E"/>
    <w:rsid w:val="002E21D8"/>
    <w:rsid w:val="002F002F"/>
    <w:rsid w:val="002F19C9"/>
    <w:rsid w:val="002F1A29"/>
    <w:rsid w:val="002F476A"/>
    <w:rsid w:val="003004C8"/>
    <w:rsid w:val="00305F65"/>
    <w:rsid w:val="00306C09"/>
    <w:rsid w:val="0031370E"/>
    <w:rsid w:val="003166ED"/>
    <w:rsid w:val="00327C77"/>
    <w:rsid w:val="00336A60"/>
    <w:rsid w:val="00346876"/>
    <w:rsid w:val="003529C7"/>
    <w:rsid w:val="003615C9"/>
    <w:rsid w:val="003718F5"/>
    <w:rsid w:val="003837FF"/>
    <w:rsid w:val="0038534A"/>
    <w:rsid w:val="00385EC6"/>
    <w:rsid w:val="00394E90"/>
    <w:rsid w:val="003C0C23"/>
    <w:rsid w:val="003C24F6"/>
    <w:rsid w:val="003D2A10"/>
    <w:rsid w:val="003E1186"/>
    <w:rsid w:val="003E6A9E"/>
    <w:rsid w:val="003F4777"/>
    <w:rsid w:val="00406C08"/>
    <w:rsid w:val="00415774"/>
    <w:rsid w:val="00420796"/>
    <w:rsid w:val="00423AE5"/>
    <w:rsid w:val="00430932"/>
    <w:rsid w:val="00432D4A"/>
    <w:rsid w:val="00450D14"/>
    <w:rsid w:val="0045222A"/>
    <w:rsid w:val="00455513"/>
    <w:rsid w:val="004630A6"/>
    <w:rsid w:val="00473AFB"/>
    <w:rsid w:val="0047463B"/>
    <w:rsid w:val="004806BF"/>
    <w:rsid w:val="00493412"/>
    <w:rsid w:val="004A4B11"/>
    <w:rsid w:val="004B0EC9"/>
    <w:rsid w:val="004B243A"/>
    <w:rsid w:val="004B2B60"/>
    <w:rsid w:val="004C334E"/>
    <w:rsid w:val="004C4333"/>
    <w:rsid w:val="004D116F"/>
    <w:rsid w:val="004D3C09"/>
    <w:rsid w:val="004E1B5C"/>
    <w:rsid w:val="004E4E38"/>
    <w:rsid w:val="004E56CD"/>
    <w:rsid w:val="00511B6B"/>
    <w:rsid w:val="00513D15"/>
    <w:rsid w:val="0051591E"/>
    <w:rsid w:val="005224E9"/>
    <w:rsid w:val="00526C0F"/>
    <w:rsid w:val="0052724A"/>
    <w:rsid w:val="00531880"/>
    <w:rsid w:val="00531DC3"/>
    <w:rsid w:val="00543001"/>
    <w:rsid w:val="005471AF"/>
    <w:rsid w:val="005562E9"/>
    <w:rsid w:val="005721B7"/>
    <w:rsid w:val="00572F7A"/>
    <w:rsid w:val="00580B85"/>
    <w:rsid w:val="00584D24"/>
    <w:rsid w:val="00585661"/>
    <w:rsid w:val="005A5D48"/>
    <w:rsid w:val="005A651D"/>
    <w:rsid w:val="005B5AE1"/>
    <w:rsid w:val="005C2863"/>
    <w:rsid w:val="005C5785"/>
    <w:rsid w:val="005C57F5"/>
    <w:rsid w:val="005E092B"/>
    <w:rsid w:val="0060055A"/>
    <w:rsid w:val="0060336D"/>
    <w:rsid w:val="006049E4"/>
    <w:rsid w:val="00605A73"/>
    <w:rsid w:val="00625B36"/>
    <w:rsid w:val="00625B58"/>
    <w:rsid w:val="00641EB8"/>
    <w:rsid w:val="0064538B"/>
    <w:rsid w:val="0064723E"/>
    <w:rsid w:val="006619BA"/>
    <w:rsid w:val="0066286F"/>
    <w:rsid w:val="00664033"/>
    <w:rsid w:val="006749E3"/>
    <w:rsid w:val="00676253"/>
    <w:rsid w:val="0068240E"/>
    <w:rsid w:val="00684062"/>
    <w:rsid w:val="00687007"/>
    <w:rsid w:val="00693809"/>
    <w:rsid w:val="00693CC2"/>
    <w:rsid w:val="006945B7"/>
    <w:rsid w:val="0069725E"/>
    <w:rsid w:val="006A45A1"/>
    <w:rsid w:val="006B235D"/>
    <w:rsid w:val="006B4F9E"/>
    <w:rsid w:val="006B59E0"/>
    <w:rsid w:val="006C4F57"/>
    <w:rsid w:val="006D6EA0"/>
    <w:rsid w:val="006E6CD8"/>
    <w:rsid w:val="006F1CDE"/>
    <w:rsid w:val="006F5816"/>
    <w:rsid w:val="007016BD"/>
    <w:rsid w:val="0070535C"/>
    <w:rsid w:val="00706C55"/>
    <w:rsid w:val="00707820"/>
    <w:rsid w:val="0072417F"/>
    <w:rsid w:val="0073521A"/>
    <w:rsid w:val="007373DA"/>
    <w:rsid w:val="00743B31"/>
    <w:rsid w:val="0077656C"/>
    <w:rsid w:val="0078016E"/>
    <w:rsid w:val="00780F61"/>
    <w:rsid w:val="00783E5A"/>
    <w:rsid w:val="007879FF"/>
    <w:rsid w:val="0079271B"/>
    <w:rsid w:val="007A1110"/>
    <w:rsid w:val="007B2D95"/>
    <w:rsid w:val="007C0070"/>
    <w:rsid w:val="007C4E3F"/>
    <w:rsid w:val="007C6840"/>
    <w:rsid w:val="007D2260"/>
    <w:rsid w:val="007D3474"/>
    <w:rsid w:val="007E77D8"/>
    <w:rsid w:val="007F1E2B"/>
    <w:rsid w:val="007F2D68"/>
    <w:rsid w:val="00800941"/>
    <w:rsid w:val="0080384C"/>
    <w:rsid w:val="00813BF8"/>
    <w:rsid w:val="00815F8F"/>
    <w:rsid w:val="0081658D"/>
    <w:rsid w:val="008331C0"/>
    <w:rsid w:val="0084335F"/>
    <w:rsid w:val="00862B1F"/>
    <w:rsid w:val="00872078"/>
    <w:rsid w:val="00872B70"/>
    <w:rsid w:val="00873FCC"/>
    <w:rsid w:val="008844FB"/>
    <w:rsid w:val="00891C65"/>
    <w:rsid w:val="00893EB0"/>
    <w:rsid w:val="0089552F"/>
    <w:rsid w:val="008A094D"/>
    <w:rsid w:val="008B2C7F"/>
    <w:rsid w:val="008B5007"/>
    <w:rsid w:val="008C1ABF"/>
    <w:rsid w:val="008C50C6"/>
    <w:rsid w:val="008C5D6B"/>
    <w:rsid w:val="008E2717"/>
    <w:rsid w:val="008F53CB"/>
    <w:rsid w:val="008F6FB2"/>
    <w:rsid w:val="0090491D"/>
    <w:rsid w:val="009238F0"/>
    <w:rsid w:val="00924DAF"/>
    <w:rsid w:val="00944E7C"/>
    <w:rsid w:val="009518F2"/>
    <w:rsid w:val="00954792"/>
    <w:rsid w:val="009657C5"/>
    <w:rsid w:val="009777CE"/>
    <w:rsid w:val="00980F20"/>
    <w:rsid w:val="00987EF5"/>
    <w:rsid w:val="00991C10"/>
    <w:rsid w:val="009928DE"/>
    <w:rsid w:val="00994FE2"/>
    <w:rsid w:val="009A26A2"/>
    <w:rsid w:val="009A3FA3"/>
    <w:rsid w:val="009B25BA"/>
    <w:rsid w:val="009C2DFB"/>
    <w:rsid w:val="009E1F8F"/>
    <w:rsid w:val="009F158D"/>
    <w:rsid w:val="009F31F7"/>
    <w:rsid w:val="00A24BFF"/>
    <w:rsid w:val="00A43190"/>
    <w:rsid w:val="00A5672E"/>
    <w:rsid w:val="00A56AB4"/>
    <w:rsid w:val="00A6151A"/>
    <w:rsid w:val="00A67E41"/>
    <w:rsid w:val="00A75C29"/>
    <w:rsid w:val="00A8018E"/>
    <w:rsid w:val="00A86195"/>
    <w:rsid w:val="00A93BFE"/>
    <w:rsid w:val="00A94F4F"/>
    <w:rsid w:val="00AA3DE8"/>
    <w:rsid w:val="00AA47E2"/>
    <w:rsid w:val="00AA5376"/>
    <w:rsid w:val="00AB0171"/>
    <w:rsid w:val="00AB0B96"/>
    <w:rsid w:val="00AC1ED5"/>
    <w:rsid w:val="00AC3A0E"/>
    <w:rsid w:val="00AD47C6"/>
    <w:rsid w:val="00AD7287"/>
    <w:rsid w:val="00AF6A62"/>
    <w:rsid w:val="00B04AEC"/>
    <w:rsid w:val="00B05805"/>
    <w:rsid w:val="00B174BF"/>
    <w:rsid w:val="00B2426B"/>
    <w:rsid w:val="00B26063"/>
    <w:rsid w:val="00B32DAF"/>
    <w:rsid w:val="00B3491D"/>
    <w:rsid w:val="00B34D83"/>
    <w:rsid w:val="00B36E7F"/>
    <w:rsid w:val="00B46709"/>
    <w:rsid w:val="00B61BC5"/>
    <w:rsid w:val="00B656BD"/>
    <w:rsid w:val="00B665EE"/>
    <w:rsid w:val="00B70A0D"/>
    <w:rsid w:val="00B74305"/>
    <w:rsid w:val="00B75233"/>
    <w:rsid w:val="00B9145D"/>
    <w:rsid w:val="00B9296F"/>
    <w:rsid w:val="00B96B3E"/>
    <w:rsid w:val="00BA482C"/>
    <w:rsid w:val="00BB21A0"/>
    <w:rsid w:val="00BB3101"/>
    <w:rsid w:val="00BC3D13"/>
    <w:rsid w:val="00BD3430"/>
    <w:rsid w:val="00BD4DAE"/>
    <w:rsid w:val="00BD7DDB"/>
    <w:rsid w:val="00BE1B44"/>
    <w:rsid w:val="00BF018F"/>
    <w:rsid w:val="00BF1A6A"/>
    <w:rsid w:val="00BF27F5"/>
    <w:rsid w:val="00BF2CE5"/>
    <w:rsid w:val="00BF31E5"/>
    <w:rsid w:val="00BF4F2B"/>
    <w:rsid w:val="00C01EBE"/>
    <w:rsid w:val="00C050FB"/>
    <w:rsid w:val="00C2757C"/>
    <w:rsid w:val="00C35F5E"/>
    <w:rsid w:val="00C36FFA"/>
    <w:rsid w:val="00C51749"/>
    <w:rsid w:val="00C517D5"/>
    <w:rsid w:val="00C53AFE"/>
    <w:rsid w:val="00C63EEA"/>
    <w:rsid w:val="00C65C18"/>
    <w:rsid w:val="00C726C3"/>
    <w:rsid w:val="00C737B5"/>
    <w:rsid w:val="00C8779B"/>
    <w:rsid w:val="00C96CD1"/>
    <w:rsid w:val="00CA3871"/>
    <w:rsid w:val="00CA512E"/>
    <w:rsid w:val="00CA5D52"/>
    <w:rsid w:val="00CA629A"/>
    <w:rsid w:val="00CC13F7"/>
    <w:rsid w:val="00CC4AD0"/>
    <w:rsid w:val="00CD235B"/>
    <w:rsid w:val="00CE0EF8"/>
    <w:rsid w:val="00CF6294"/>
    <w:rsid w:val="00D028BF"/>
    <w:rsid w:val="00D03813"/>
    <w:rsid w:val="00D05439"/>
    <w:rsid w:val="00D05DEC"/>
    <w:rsid w:val="00D1265E"/>
    <w:rsid w:val="00D214AD"/>
    <w:rsid w:val="00D24404"/>
    <w:rsid w:val="00D26B77"/>
    <w:rsid w:val="00D271BD"/>
    <w:rsid w:val="00D32C0B"/>
    <w:rsid w:val="00D34F12"/>
    <w:rsid w:val="00D37A14"/>
    <w:rsid w:val="00D4403F"/>
    <w:rsid w:val="00D474E0"/>
    <w:rsid w:val="00D52092"/>
    <w:rsid w:val="00D52565"/>
    <w:rsid w:val="00D541B7"/>
    <w:rsid w:val="00D672CD"/>
    <w:rsid w:val="00D756E0"/>
    <w:rsid w:val="00D759CB"/>
    <w:rsid w:val="00D809C9"/>
    <w:rsid w:val="00D84C2B"/>
    <w:rsid w:val="00D876E1"/>
    <w:rsid w:val="00D87784"/>
    <w:rsid w:val="00DA4F52"/>
    <w:rsid w:val="00DA60D6"/>
    <w:rsid w:val="00DA6C56"/>
    <w:rsid w:val="00DA6C5B"/>
    <w:rsid w:val="00DB2ACF"/>
    <w:rsid w:val="00DD050D"/>
    <w:rsid w:val="00DD266E"/>
    <w:rsid w:val="00DE2623"/>
    <w:rsid w:val="00DF6B0A"/>
    <w:rsid w:val="00E2113B"/>
    <w:rsid w:val="00E22289"/>
    <w:rsid w:val="00E50CC2"/>
    <w:rsid w:val="00E54573"/>
    <w:rsid w:val="00E57FE5"/>
    <w:rsid w:val="00E74FB2"/>
    <w:rsid w:val="00E75250"/>
    <w:rsid w:val="00EB172A"/>
    <w:rsid w:val="00EB4375"/>
    <w:rsid w:val="00EB4F76"/>
    <w:rsid w:val="00EC1263"/>
    <w:rsid w:val="00EE5926"/>
    <w:rsid w:val="00EF3158"/>
    <w:rsid w:val="00F11E17"/>
    <w:rsid w:val="00F12B33"/>
    <w:rsid w:val="00F23112"/>
    <w:rsid w:val="00F33AC7"/>
    <w:rsid w:val="00F34C3C"/>
    <w:rsid w:val="00F3746E"/>
    <w:rsid w:val="00F45DE0"/>
    <w:rsid w:val="00F60293"/>
    <w:rsid w:val="00F61997"/>
    <w:rsid w:val="00F71862"/>
    <w:rsid w:val="00F80550"/>
    <w:rsid w:val="00F82AE6"/>
    <w:rsid w:val="00F82C9E"/>
    <w:rsid w:val="00F83EF1"/>
    <w:rsid w:val="00F84885"/>
    <w:rsid w:val="00F85982"/>
    <w:rsid w:val="00F91BB0"/>
    <w:rsid w:val="00F928B9"/>
    <w:rsid w:val="00F940F7"/>
    <w:rsid w:val="00F9647F"/>
    <w:rsid w:val="00FA0576"/>
    <w:rsid w:val="00FA6196"/>
    <w:rsid w:val="00FB11D9"/>
    <w:rsid w:val="00FB5D27"/>
    <w:rsid w:val="00FD0E69"/>
    <w:rsid w:val="00FE73D7"/>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2BE4A"/>
  <w15:docId w15:val="{685BBA16-786F-485A-84BE-303AE4DD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0F7"/>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8844FB"/>
    <w:rPr>
      <w:i/>
      <w:iCs/>
    </w:rPr>
  </w:style>
  <w:style w:type="paragraph" w:styleId="BalloonText">
    <w:name w:val="Balloon Text"/>
    <w:basedOn w:val="Normal"/>
    <w:link w:val="BalloonTextChar"/>
    <w:rsid w:val="008844FB"/>
    <w:rPr>
      <w:rFonts w:ascii="Tahoma" w:hAnsi="Tahoma" w:cs="Tahoma"/>
      <w:sz w:val="16"/>
      <w:szCs w:val="16"/>
    </w:rPr>
  </w:style>
  <w:style w:type="character" w:customStyle="1" w:styleId="BalloonTextChar">
    <w:name w:val="Balloon Text Char"/>
    <w:basedOn w:val="DefaultParagraphFont"/>
    <w:link w:val="BalloonText"/>
    <w:rsid w:val="008844FB"/>
    <w:rPr>
      <w:rFonts w:ascii="Tahoma" w:hAnsi="Tahoma" w:cs="Tahoma"/>
      <w:sz w:val="16"/>
      <w:szCs w:val="16"/>
      <w:lang w:val="hr-HR" w:eastAsia="hr-HR"/>
    </w:rPr>
  </w:style>
  <w:style w:type="paragraph" w:styleId="ListParagraph">
    <w:name w:val="List Paragraph"/>
    <w:basedOn w:val="Normal"/>
    <w:uiPriority w:val="34"/>
    <w:qFormat/>
    <w:rsid w:val="000D20B4"/>
    <w:pPr>
      <w:ind w:left="720"/>
      <w:contextualSpacing/>
    </w:pPr>
  </w:style>
  <w:style w:type="paragraph" w:customStyle="1" w:styleId="Default">
    <w:name w:val="Default"/>
    <w:rsid w:val="00641EB8"/>
    <w:pPr>
      <w:autoSpaceDE w:val="0"/>
      <w:autoSpaceDN w:val="0"/>
      <w:adjustRightInd w:val="0"/>
    </w:pPr>
    <w:rPr>
      <w:color w:val="000000"/>
      <w:sz w:val="24"/>
      <w:szCs w:val="24"/>
    </w:rPr>
  </w:style>
  <w:style w:type="paragraph" w:styleId="Header">
    <w:name w:val="header"/>
    <w:basedOn w:val="Normal"/>
    <w:link w:val="HeaderChar"/>
    <w:rsid w:val="00E74FB2"/>
    <w:pPr>
      <w:tabs>
        <w:tab w:val="center" w:pos="4680"/>
        <w:tab w:val="right" w:pos="9360"/>
      </w:tabs>
    </w:pPr>
  </w:style>
  <w:style w:type="character" w:customStyle="1" w:styleId="HeaderChar">
    <w:name w:val="Header Char"/>
    <w:basedOn w:val="DefaultParagraphFont"/>
    <w:link w:val="Header"/>
    <w:rsid w:val="00E74FB2"/>
    <w:rPr>
      <w:sz w:val="24"/>
      <w:szCs w:val="24"/>
      <w:lang w:val="hr-HR" w:eastAsia="hr-HR"/>
    </w:rPr>
  </w:style>
  <w:style w:type="paragraph" w:styleId="Footer">
    <w:name w:val="footer"/>
    <w:basedOn w:val="Normal"/>
    <w:link w:val="FooterChar"/>
    <w:uiPriority w:val="99"/>
    <w:rsid w:val="00E74FB2"/>
    <w:pPr>
      <w:tabs>
        <w:tab w:val="center" w:pos="4680"/>
        <w:tab w:val="right" w:pos="9360"/>
      </w:tabs>
    </w:pPr>
  </w:style>
  <w:style w:type="character" w:customStyle="1" w:styleId="FooterChar">
    <w:name w:val="Footer Char"/>
    <w:basedOn w:val="DefaultParagraphFont"/>
    <w:link w:val="Footer"/>
    <w:uiPriority w:val="99"/>
    <w:rsid w:val="00E74FB2"/>
    <w:rPr>
      <w:sz w:val="24"/>
      <w:szCs w:val="24"/>
      <w:lang w:val="hr-HR" w:eastAsia="hr-HR"/>
    </w:rPr>
  </w:style>
  <w:style w:type="paragraph" w:styleId="BodyText">
    <w:name w:val="Body Text"/>
    <w:basedOn w:val="Normal"/>
    <w:link w:val="BodyTextChar"/>
    <w:rsid w:val="00CC4AD0"/>
    <w:pPr>
      <w:spacing w:after="120"/>
    </w:pPr>
  </w:style>
  <w:style w:type="character" w:customStyle="1" w:styleId="BodyTextChar">
    <w:name w:val="Body Text Char"/>
    <w:basedOn w:val="DefaultParagraphFont"/>
    <w:link w:val="BodyText"/>
    <w:rsid w:val="00CC4AD0"/>
    <w:rPr>
      <w:sz w:val="24"/>
      <w:szCs w:val="24"/>
      <w:lang w:val="hr-HR" w:eastAsia="hr-HR"/>
    </w:rPr>
  </w:style>
  <w:style w:type="table" w:styleId="TableGrid">
    <w:name w:val="Table Grid"/>
    <w:basedOn w:val="TableNormal"/>
    <w:rsid w:val="007A1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6820">
      <w:bodyDiv w:val="1"/>
      <w:marLeft w:val="0"/>
      <w:marRight w:val="0"/>
      <w:marTop w:val="0"/>
      <w:marBottom w:val="0"/>
      <w:divBdr>
        <w:top w:val="none" w:sz="0" w:space="0" w:color="auto"/>
        <w:left w:val="none" w:sz="0" w:space="0" w:color="auto"/>
        <w:bottom w:val="none" w:sz="0" w:space="0" w:color="auto"/>
        <w:right w:val="none" w:sz="0" w:space="0" w:color="auto"/>
      </w:divBdr>
    </w:div>
    <w:div w:id="166091786">
      <w:bodyDiv w:val="1"/>
      <w:marLeft w:val="0"/>
      <w:marRight w:val="0"/>
      <w:marTop w:val="0"/>
      <w:marBottom w:val="0"/>
      <w:divBdr>
        <w:top w:val="none" w:sz="0" w:space="0" w:color="auto"/>
        <w:left w:val="none" w:sz="0" w:space="0" w:color="auto"/>
        <w:bottom w:val="none" w:sz="0" w:space="0" w:color="auto"/>
        <w:right w:val="none" w:sz="0" w:space="0" w:color="auto"/>
      </w:divBdr>
    </w:div>
    <w:div w:id="341975738">
      <w:bodyDiv w:val="1"/>
      <w:marLeft w:val="0"/>
      <w:marRight w:val="0"/>
      <w:marTop w:val="0"/>
      <w:marBottom w:val="0"/>
      <w:divBdr>
        <w:top w:val="none" w:sz="0" w:space="0" w:color="auto"/>
        <w:left w:val="none" w:sz="0" w:space="0" w:color="auto"/>
        <w:bottom w:val="none" w:sz="0" w:space="0" w:color="auto"/>
        <w:right w:val="none" w:sz="0" w:space="0" w:color="auto"/>
      </w:divBdr>
    </w:div>
    <w:div w:id="342974491">
      <w:bodyDiv w:val="1"/>
      <w:marLeft w:val="0"/>
      <w:marRight w:val="0"/>
      <w:marTop w:val="0"/>
      <w:marBottom w:val="0"/>
      <w:divBdr>
        <w:top w:val="none" w:sz="0" w:space="0" w:color="auto"/>
        <w:left w:val="none" w:sz="0" w:space="0" w:color="auto"/>
        <w:bottom w:val="none" w:sz="0" w:space="0" w:color="auto"/>
        <w:right w:val="none" w:sz="0" w:space="0" w:color="auto"/>
      </w:divBdr>
    </w:div>
    <w:div w:id="356665348">
      <w:bodyDiv w:val="1"/>
      <w:marLeft w:val="0"/>
      <w:marRight w:val="0"/>
      <w:marTop w:val="0"/>
      <w:marBottom w:val="0"/>
      <w:divBdr>
        <w:top w:val="none" w:sz="0" w:space="0" w:color="auto"/>
        <w:left w:val="none" w:sz="0" w:space="0" w:color="auto"/>
        <w:bottom w:val="none" w:sz="0" w:space="0" w:color="auto"/>
        <w:right w:val="none" w:sz="0" w:space="0" w:color="auto"/>
      </w:divBdr>
    </w:div>
    <w:div w:id="379086898">
      <w:bodyDiv w:val="1"/>
      <w:marLeft w:val="0"/>
      <w:marRight w:val="0"/>
      <w:marTop w:val="0"/>
      <w:marBottom w:val="0"/>
      <w:divBdr>
        <w:top w:val="none" w:sz="0" w:space="0" w:color="auto"/>
        <w:left w:val="none" w:sz="0" w:space="0" w:color="auto"/>
        <w:bottom w:val="none" w:sz="0" w:space="0" w:color="auto"/>
        <w:right w:val="none" w:sz="0" w:space="0" w:color="auto"/>
      </w:divBdr>
    </w:div>
    <w:div w:id="401300028">
      <w:bodyDiv w:val="1"/>
      <w:marLeft w:val="0"/>
      <w:marRight w:val="0"/>
      <w:marTop w:val="0"/>
      <w:marBottom w:val="0"/>
      <w:divBdr>
        <w:top w:val="none" w:sz="0" w:space="0" w:color="auto"/>
        <w:left w:val="none" w:sz="0" w:space="0" w:color="auto"/>
        <w:bottom w:val="none" w:sz="0" w:space="0" w:color="auto"/>
        <w:right w:val="none" w:sz="0" w:space="0" w:color="auto"/>
      </w:divBdr>
    </w:div>
    <w:div w:id="458493525">
      <w:bodyDiv w:val="1"/>
      <w:marLeft w:val="0"/>
      <w:marRight w:val="0"/>
      <w:marTop w:val="0"/>
      <w:marBottom w:val="0"/>
      <w:divBdr>
        <w:top w:val="none" w:sz="0" w:space="0" w:color="auto"/>
        <w:left w:val="none" w:sz="0" w:space="0" w:color="auto"/>
        <w:bottom w:val="none" w:sz="0" w:space="0" w:color="auto"/>
        <w:right w:val="none" w:sz="0" w:space="0" w:color="auto"/>
      </w:divBdr>
    </w:div>
    <w:div w:id="501891786">
      <w:bodyDiv w:val="1"/>
      <w:marLeft w:val="0"/>
      <w:marRight w:val="0"/>
      <w:marTop w:val="0"/>
      <w:marBottom w:val="0"/>
      <w:divBdr>
        <w:top w:val="none" w:sz="0" w:space="0" w:color="auto"/>
        <w:left w:val="none" w:sz="0" w:space="0" w:color="auto"/>
        <w:bottom w:val="none" w:sz="0" w:space="0" w:color="auto"/>
        <w:right w:val="none" w:sz="0" w:space="0" w:color="auto"/>
      </w:divBdr>
    </w:div>
    <w:div w:id="520440221">
      <w:bodyDiv w:val="1"/>
      <w:marLeft w:val="0"/>
      <w:marRight w:val="0"/>
      <w:marTop w:val="0"/>
      <w:marBottom w:val="0"/>
      <w:divBdr>
        <w:top w:val="none" w:sz="0" w:space="0" w:color="auto"/>
        <w:left w:val="none" w:sz="0" w:space="0" w:color="auto"/>
        <w:bottom w:val="none" w:sz="0" w:space="0" w:color="auto"/>
        <w:right w:val="none" w:sz="0" w:space="0" w:color="auto"/>
      </w:divBdr>
    </w:div>
    <w:div w:id="554390333">
      <w:bodyDiv w:val="1"/>
      <w:marLeft w:val="0"/>
      <w:marRight w:val="0"/>
      <w:marTop w:val="0"/>
      <w:marBottom w:val="0"/>
      <w:divBdr>
        <w:top w:val="none" w:sz="0" w:space="0" w:color="auto"/>
        <w:left w:val="none" w:sz="0" w:space="0" w:color="auto"/>
        <w:bottom w:val="none" w:sz="0" w:space="0" w:color="auto"/>
        <w:right w:val="none" w:sz="0" w:space="0" w:color="auto"/>
      </w:divBdr>
    </w:div>
    <w:div w:id="572932477">
      <w:bodyDiv w:val="1"/>
      <w:marLeft w:val="0"/>
      <w:marRight w:val="0"/>
      <w:marTop w:val="0"/>
      <w:marBottom w:val="0"/>
      <w:divBdr>
        <w:top w:val="none" w:sz="0" w:space="0" w:color="auto"/>
        <w:left w:val="none" w:sz="0" w:space="0" w:color="auto"/>
        <w:bottom w:val="none" w:sz="0" w:space="0" w:color="auto"/>
        <w:right w:val="none" w:sz="0" w:space="0" w:color="auto"/>
      </w:divBdr>
    </w:div>
    <w:div w:id="584850115">
      <w:bodyDiv w:val="1"/>
      <w:marLeft w:val="0"/>
      <w:marRight w:val="0"/>
      <w:marTop w:val="0"/>
      <w:marBottom w:val="0"/>
      <w:divBdr>
        <w:top w:val="none" w:sz="0" w:space="0" w:color="auto"/>
        <w:left w:val="none" w:sz="0" w:space="0" w:color="auto"/>
        <w:bottom w:val="none" w:sz="0" w:space="0" w:color="auto"/>
        <w:right w:val="none" w:sz="0" w:space="0" w:color="auto"/>
      </w:divBdr>
    </w:div>
    <w:div w:id="669329060">
      <w:bodyDiv w:val="1"/>
      <w:marLeft w:val="0"/>
      <w:marRight w:val="0"/>
      <w:marTop w:val="0"/>
      <w:marBottom w:val="0"/>
      <w:divBdr>
        <w:top w:val="none" w:sz="0" w:space="0" w:color="auto"/>
        <w:left w:val="none" w:sz="0" w:space="0" w:color="auto"/>
        <w:bottom w:val="none" w:sz="0" w:space="0" w:color="auto"/>
        <w:right w:val="none" w:sz="0" w:space="0" w:color="auto"/>
      </w:divBdr>
    </w:div>
    <w:div w:id="717360882">
      <w:bodyDiv w:val="1"/>
      <w:marLeft w:val="0"/>
      <w:marRight w:val="0"/>
      <w:marTop w:val="0"/>
      <w:marBottom w:val="0"/>
      <w:divBdr>
        <w:top w:val="none" w:sz="0" w:space="0" w:color="auto"/>
        <w:left w:val="none" w:sz="0" w:space="0" w:color="auto"/>
        <w:bottom w:val="none" w:sz="0" w:space="0" w:color="auto"/>
        <w:right w:val="none" w:sz="0" w:space="0" w:color="auto"/>
      </w:divBdr>
    </w:div>
    <w:div w:id="901139851">
      <w:bodyDiv w:val="1"/>
      <w:marLeft w:val="0"/>
      <w:marRight w:val="0"/>
      <w:marTop w:val="0"/>
      <w:marBottom w:val="0"/>
      <w:divBdr>
        <w:top w:val="none" w:sz="0" w:space="0" w:color="auto"/>
        <w:left w:val="none" w:sz="0" w:space="0" w:color="auto"/>
        <w:bottom w:val="none" w:sz="0" w:space="0" w:color="auto"/>
        <w:right w:val="none" w:sz="0" w:space="0" w:color="auto"/>
      </w:divBdr>
    </w:div>
    <w:div w:id="936862668">
      <w:bodyDiv w:val="1"/>
      <w:marLeft w:val="0"/>
      <w:marRight w:val="0"/>
      <w:marTop w:val="0"/>
      <w:marBottom w:val="0"/>
      <w:divBdr>
        <w:top w:val="none" w:sz="0" w:space="0" w:color="auto"/>
        <w:left w:val="none" w:sz="0" w:space="0" w:color="auto"/>
        <w:bottom w:val="none" w:sz="0" w:space="0" w:color="auto"/>
        <w:right w:val="none" w:sz="0" w:space="0" w:color="auto"/>
      </w:divBdr>
    </w:div>
    <w:div w:id="996999895">
      <w:bodyDiv w:val="1"/>
      <w:marLeft w:val="0"/>
      <w:marRight w:val="0"/>
      <w:marTop w:val="0"/>
      <w:marBottom w:val="0"/>
      <w:divBdr>
        <w:top w:val="none" w:sz="0" w:space="0" w:color="auto"/>
        <w:left w:val="none" w:sz="0" w:space="0" w:color="auto"/>
        <w:bottom w:val="none" w:sz="0" w:space="0" w:color="auto"/>
        <w:right w:val="none" w:sz="0" w:space="0" w:color="auto"/>
      </w:divBdr>
    </w:div>
    <w:div w:id="1169321399">
      <w:bodyDiv w:val="1"/>
      <w:marLeft w:val="0"/>
      <w:marRight w:val="0"/>
      <w:marTop w:val="0"/>
      <w:marBottom w:val="0"/>
      <w:divBdr>
        <w:top w:val="none" w:sz="0" w:space="0" w:color="auto"/>
        <w:left w:val="none" w:sz="0" w:space="0" w:color="auto"/>
        <w:bottom w:val="none" w:sz="0" w:space="0" w:color="auto"/>
        <w:right w:val="none" w:sz="0" w:space="0" w:color="auto"/>
      </w:divBdr>
    </w:div>
    <w:div w:id="1253316536">
      <w:bodyDiv w:val="1"/>
      <w:marLeft w:val="0"/>
      <w:marRight w:val="0"/>
      <w:marTop w:val="0"/>
      <w:marBottom w:val="0"/>
      <w:divBdr>
        <w:top w:val="none" w:sz="0" w:space="0" w:color="auto"/>
        <w:left w:val="none" w:sz="0" w:space="0" w:color="auto"/>
        <w:bottom w:val="none" w:sz="0" w:space="0" w:color="auto"/>
        <w:right w:val="none" w:sz="0" w:space="0" w:color="auto"/>
      </w:divBdr>
    </w:div>
    <w:div w:id="1414429380">
      <w:bodyDiv w:val="1"/>
      <w:marLeft w:val="0"/>
      <w:marRight w:val="0"/>
      <w:marTop w:val="0"/>
      <w:marBottom w:val="0"/>
      <w:divBdr>
        <w:top w:val="none" w:sz="0" w:space="0" w:color="auto"/>
        <w:left w:val="none" w:sz="0" w:space="0" w:color="auto"/>
        <w:bottom w:val="none" w:sz="0" w:space="0" w:color="auto"/>
        <w:right w:val="none" w:sz="0" w:space="0" w:color="auto"/>
      </w:divBdr>
    </w:div>
    <w:div w:id="1468933082">
      <w:bodyDiv w:val="1"/>
      <w:marLeft w:val="0"/>
      <w:marRight w:val="0"/>
      <w:marTop w:val="0"/>
      <w:marBottom w:val="0"/>
      <w:divBdr>
        <w:top w:val="none" w:sz="0" w:space="0" w:color="auto"/>
        <w:left w:val="none" w:sz="0" w:space="0" w:color="auto"/>
        <w:bottom w:val="none" w:sz="0" w:space="0" w:color="auto"/>
        <w:right w:val="none" w:sz="0" w:space="0" w:color="auto"/>
      </w:divBdr>
    </w:div>
    <w:div w:id="1549761427">
      <w:bodyDiv w:val="1"/>
      <w:marLeft w:val="0"/>
      <w:marRight w:val="0"/>
      <w:marTop w:val="0"/>
      <w:marBottom w:val="0"/>
      <w:divBdr>
        <w:top w:val="none" w:sz="0" w:space="0" w:color="auto"/>
        <w:left w:val="none" w:sz="0" w:space="0" w:color="auto"/>
        <w:bottom w:val="none" w:sz="0" w:space="0" w:color="auto"/>
        <w:right w:val="none" w:sz="0" w:space="0" w:color="auto"/>
      </w:divBdr>
    </w:div>
    <w:div w:id="1604340690">
      <w:bodyDiv w:val="1"/>
      <w:marLeft w:val="0"/>
      <w:marRight w:val="0"/>
      <w:marTop w:val="0"/>
      <w:marBottom w:val="0"/>
      <w:divBdr>
        <w:top w:val="none" w:sz="0" w:space="0" w:color="auto"/>
        <w:left w:val="none" w:sz="0" w:space="0" w:color="auto"/>
        <w:bottom w:val="none" w:sz="0" w:space="0" w:color="auto"/>
        <w:right w:val="none" w:sz="0" w:space="0" w:color="auto"/>
      </w:divBdr>
    </w:div>
    <w:div w:id="1684820449">
      <w:bodyDiv w:val="1"/>
      <w:marLeft w:val="0"/>
      <w:marRight w:val="0"/>
      <w:marTop w:val="0"/>
      <w:marBottom w:val="0"/>
      <w:divBdr>
        <w:top w:val="none" w:sz="0" w:space="0" w:color="auto"/>
        <w:left w:val="none" w:sz="0" w:space="0" w:color="auto"/>
        <w:bottom w:val="none" w:sz="0" w:space="0" w:color="auto"/>
        <w:right w:val="none" w:sz="0" w:space="0" w:color="auto"/>
      </w:divBdr>
    </w:div>
    <w:div w:id="1703901894">
      <w:bodyDiv w:val="1"/>
      <w:marLeft w:val="0"/>
      <w:marRight w:val="0"/>
      <w:marTop w:val="0"/>
      <w:marBottom w:val="0"/>
      <w:divBdr>
        <w:top w:val="none" w:sz="0" w:space="0" w:color="auto"/>
        <w:left w:val="none" w:sz="0" w:space="0" w:color="auto"/>
        <w:bottom w:val="none" w:sz="0" w:space="0" w:color="auto"/>
        <w:right w:val="none" w:sz="0" w:space="0" w:color="auto"/>
      </w:divBdr>
    </w:div>
    <w:div w:id="1722291116">
      <w:bodyDiv w:val="1"/>
      <w:marLeft w:val="0"/>
      <w:marRight w:val="0"/>
      <w:marTop w:val="0"/>
      <w:marBottom w:val="0"/>
      <w:divBdr>
        <w:top w:val="none" w:sz="0" w:space="0" w:color="auto"/>
        <w:left w:val="none" w:sz="0" w:space="0" w:color="auto"/>
        <w:bottom w:val="none" w:sz="0" w:space="0" w:color="auto"/>
        <w:right w:val="none" w:sz="0" w:space="0" w:color="auto"/>
      </w:divBdr>
    </w:div>
    <w:div w:id="1771201355">
      <w:bodyDiv w:val="1"/>
      <w:marLeft w:val="0"/>
      <w:marRight w:val="0"/>
      <w:marTop w:val="0"/>
      <w:marBottom w:val="0"/>
      <w:divBdr>
        <w:top w:val="none" w:sz="0" w:space="0" w:color="auto"/>
        <w:left w:val="none" w:sz="0" w:space="0" w:color="auto"/>
        <w:bottom w:val="none" w:sz="0" w:space="0" w:color="auto"/>
        <w:right w:val="none" w:sz="0" w:space="0" w:color="auto"/>
      </w:divBdr>
    </w:div>
    <w:div w:id="1775589331">
      <w:bodyDiv w:val="1"/>
      <w:marLeft w:val="0"/>
      <w:marRight w:val="0"/>
      <w:marTop w:val="0"/>
      <w:marBottom w:val="0"/>
      <w:divBdr>
        <w:top w:val="none" w:sz="0" w:space="0" w:color="auto"/>
        <w:left w:val="none" w:sz="0" w:space="0" w:color="auto"/>
        <w:bottom w:val="none" w:sz="0" w:space="0" w:color="auto"/>
        <w:right w:val="none" w:sz="0" w:space="0" w:color="auto"/>
      </w:divBdr>
    </w:div>
    <w:div w:id="1845050887">
      <w:bodyDiv w:val="1"/>
      <w:marLeft w:val="0"/>
      <w:marRight w:val="0"/>
      <w:marTop w:val="0"/>
      <w:marBottom w:val="0"/>
      <w:divBdr>
        <w:top w:val="none" w:sz="0" w:space="0" w:color="auto"/>
        <w:left w:val="none" w:sz="0" w:space="0" w:color="auto"/>
        <w:bottom w:val="none" w:sz="0" w:space="0" w:color="auto"/>
        <w:right w:val="none" w:sz="0" w:space="0" w:color="auto"/>
      </w:divBdr>
    </w:div>
    <w:div w:id="2047026465">
      <w:bodyDiv w:val="1"/>
      <w:marLeft w:val="0"/>
      <w:marRight w:val="0"/>
      <w:marTop w:val="0"/>
      <w:marBottom w:val="0"/>
      <w:divBdr>
        <w:top w:val="none" w:sz="0" w:space="0" w:color="auto"/>
        <w:left w:val="none" w:sz="0" w:space="0" w:color="auto"/>
        <w:bottom w:val="none" w:sz="0" w:space="0" w:color="auto"/>
        <w:right w:val="none" w:sz="0" w:space="0" w:color="auto"/>
      </w:divBdr>
    </w:div>
    <w:div w:id="2080126614">
      <w:bodyDiv w:val="1"/>
      <w:marLeft w:val="0"/>
      <w:marRight w:val="0"/>
      <w:marTop w:val="0"/>
      <w:marBottom w:val="0"/>
      <w:divBdr>
        <w:top w:val="none" w:sz="0" w:space="0" w:color="auto"/>
        <w:left w:val="none" w:sz="0" w:space="0" w:color="auto"/>
        <w:bottom w:val="none" w:sz="0" w:space="0" w:color="auto"/>
        <w:right w:val="none" w:sz="0" w:space="0" w:color="auto"/>
      </w:divBdr>
    </w:div>
    <w:div w:id="2086098428">
      <w:bodyDiv w:val="1"/>
      <w:marLeft w:val="0"/>
      <w:marRight w:val="0"/>
      <w:marTop w:val="0"/>
      <w:marBottom w:val="0"/>
      <w:divBdr>
        <w:top w:val="none" w:sz="0" w:space="0" w:color="auto"/>
        <w:left w:val="none" w:sz="0" w:space="0" w:color="auto"/>
        <w:bottom w:val="none" w:sz="0" w:space="0" w:color="auto"/>
        <w:right w:val="none" w:sz="0" w:space="0" w:color="auto"/>
      </w:divBdr>
    </w:div>
    <w:div w:id="208949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75E8-7E74-41EC-B8FD-C4A3B72A0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Broj:</vt:lpstr>
    </vt:vector>
  </TitlesOfParts>
  <Company>- ETH0 -</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dc:title>
  <dc:creator>User</dc:creator>
  <cp:lastModifiedBy>KCUS 2023</cp:lastModifiedBy>
  <cp:revision>2</cp:revision>
  <cp:lastPrinted>2025-12-19T14:24:00Z</cp:lastPrinted>
  <dcterms:created xsi:type="dcterms:W3CDTF">2025-12-23T14:09:00Z</dcterms:created>
  <dcterms:modified xsi:type="dcterms:W3CDTF">2025-12-23T14:09:00Z</dcterms:modified>
</cp:coreProperties>
</file>