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F91B" w14:textId="22276614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noProof/>
          <w:color w:val="262626" w:themeColor="text1" w:themeTint="D9"/>
        </w:rPr>
        <w:drawing>
          <wp:inline distT="0" distB="0" distL="0" distR="0" wp14:anchorId="4C12D1D7" wp14:editId="5F74E2A3">
            <wp:extent cx="5610225" cy="895350"/>
            <wp:effectExtent l="0" t="0" r="9525" b="0"/>
            <wp:docPr id="957022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925AD" w14:textId="5D722FDC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Broj:55-30-12-</w:t>
      </w:r>
      <w:r w:rsidR="002229ED">
        <w:rPr>
          <w:color w:val="262626" w:themeColor="text1" w:themeTint="D9"/>
        </w:rPr>
        <w:t>8630</w:t>
      </w:r>
    </w:p>
    <w:p w14:paraId="69371F68" w14:textId="3CDB08B9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Sarajevo: </w:t>
      </w:r>
      <w:r w:rsidR="002229ED">
        <w:rPr>
          <w:color w:val="262626" w:themeColor="text1" w:themeTint="D9"/>
        </w:rPr>
        <w:t>10.03.2026</w:t>
      </w:r>
      <w:r>
        <w:rPr>
          <w:color w:val="262626" w:themeColor="text1" w:themeTint="D9"/>
        </w:rPr>
        <w:t>. godine</w:t>
      </w:r>
    </w:p>
    <w:p w14:paraId="02BCD684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217E317D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b/>
          <w:bCs/>
          <w:color w:val="262626" w:themeColor="text1" w:themeTint="D9"/>
        </w:rPr>
      </w:pPr>
      <w:r>
        <w:rPr>
          <w:color w:val="262626" w:themeColor="text1" w:themeTint="D9"/>
        </w:rPr>
        <w:t>Na osnovu člana 153. i 154. Zakona o zdravstvenoj zaštiti („Sl. novine Federacije BiH“ br. 46/10; 75/13), Pravilnika o specijalizacijama i subspecijalizacijama zdravstvenih radnika i zdravstvenih saradnika („Sl. novine Federacije BiH“ br. 75/20; 99/21), Pravilnika o kriterijima za prijem specijalizanata („Sl. novine Federacije BiH“ br.102/13; 55/14; 99/19), Plana Federalnog ministarstva zdravstva potrebnih specijalizacija i subspecijalizacija zdravstvenih radnika Kantona Sarajevo za 2025. godinu, br. 02-33-7370/24 od 25.12.2024. godine,  </w:t>
      </w:r>
      <w:r>
        <w:rPr>
          <w:b/>
          <w:bCs/>
          <w:color w:val="262626" w:themeColor="text1" w:themeTint="D9"/>
        </w:rPr>
        <w:t>objavljuje se</w:t>
      </w:r>
    </w:p>
    <w:p w14:paraId="013D5059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b/>
          <w:color w:val="262626" w:themeColor="text1" w:themeTint="D9"/>
        </w:rPr>
      </w:pPr>
    </w:p>
    <w:p w14:paraId="284018D6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ab/>
      </w:r>
      <w:r>
        <w:rPr>
          <w:b/>
          <w:color w:val="262626" w:themeColor="text1" w:themeTint="D9"/>
        </w:rPr>
        <w:tab/>
      </w:r>
      <w:r>
        <w:rPr>
          <w:b/>
          <w:color w:val="262626" w:themeColor="text1" w:themeTint="D9"/>
        </w:rPr>
        <w:tab/>
      </w:r>
      <w:r>
        <w:rPr>
          <w:b/>
          <w:color w:val="262626" w:themeColor="text1" w:themeTint="D9"/>
        </w:rPr>
        <w:tab/>
      </w:r>
      <w:r>
        <w:rPr>
          <w:b/>
          <w:color w:val="262626" w:themeColor="text1" w:themeTint="D9"/>
        </w:rPr>
        <w:tab/>
      </w:r>
      <w:r>
        <w:rPr>
          <w:rStyle w:val="Strong"/>
          <w:rFonts w:eastAsiaTheme="majorEastAsia"/>
          <w:color w:val="262626" w:themeColor="text1" w:themeTint="D9"/>
        </w:rPr>
        <w:t xml:space="preserve">K O N K U R S </w:t>
      </w:r>
    </w:p>
    <w:p w14:paraId="3E058D8E" w14:textId="77777777" w:rsidR="002F129D" w:rsidRDefault="002F129D" w:rsidP="002F129D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  <w:color w:val="262626" w:themeColor="text1" w:themeTint="D9"/>
        </w:rPr>
        <w:t xml:space="preserve">za izbor i prijem na specijalizaciju doktora medicine i </w:t>
      </w:r>
    </w:p>
    <w:p w14:paraId="76144E52" w14:textId="77777777" w:rsidR="002F129D" w:rsidRDefault="002F129D" w:rsidP="002F129D">
      <w:pPr>
        <w:pStyle w:val="NormalWeb"/>
        <w:spacing w:before="0" w:beforeAutospacing="0" w:after="0" w:afterAutospacing="0"/>
        <w:jc w:val="center"/>
        <w:rPr>
          <w:rFonts w:eastAsiaTheme="majorEastAsia"/>
        </w:rPr>
      </w:pPr>
      <w:r>
        <w:rPr>
          <w:rStyle w:val="Strong"/>
          <w:rFonts w:eastAsiaTheme="majorEastAsia"/>
          <w:color w:val="262626" w:themeColor="text1" w:themeTint="D9"/>
        </w:rPr>
        <w:t xml:space="preserve">magistara farmacije </w:t>
      </w:r>
    </w:p>
    <w:p w14:paraId="040D9E1F" w14:textId="77777777" w:rsidR="002F129D" w:rsidRDefault="002F129D" w:rsidP="002F129D">
      <w:pPr>
        <w:pStyle w:val="NormalWeb"/>
        <w:spacing w:before="0" w:beforeAutospacing="0" w:after="0" w:afterAutospacing="0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 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134"/>
      </w:tblGrid>
      <w:tr w:rsidR="002F129D" w14:paraId="5FE2CA46" w14:textId="77777777">
        <w:tc>
          <w:tcPr>
            <w:tcW w:w="5812" w:type="dxa"/>
            <w:hideMark/>
          </w:tcPr>
          <w:p w14:paraId="1977C855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Neurohirurgija.......................................................</w:t>
            </w:r>
          </w:p>
        </w:tc>
        <w:tc>
          <w:tcPr>
            <w:tcW w:w="1134" w:type="dxa"/>
            <w:hideMark/>
          </w:tcPr>
          <w:p w14:paraId="234D19C8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35E1CA01" w14:textId="77777777">
        <w:tc>
          <w:tcPr>
            <w:tcW w:w="5812" w:type="dxa"/>
            <w:hideMark/>
          </w:tcPr>
          <w:p w14:paraId="1A76B740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Ortopedija..............................................................</w:t>
            </w:r>
          </w:p>
        </w:tc>
        <w:tc>
          <w:tcPr>
            <w:tcW w:w="1134" w:type="dxa"/>
            <w:hideMark/>
          </w:tcPr>
          <w:p w14:paraId="5760C13B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</w:tr>
      <w:tr w:rsidR="002F129D" w14:paraId="5C711769" w14:textId="77777777">
        <w:tc>
          <w:tcPr>
            <w:tcW w:w="5812" w:type="dxa"/>
            <w:hideMark/>
          </w:tcPr>
          <w:p w14:paraId="320F4C79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Dječija hirurgija....................................................</w:t>
            </w:r>
          </w:p>
        </w:tc>
        <w:tc>
          <w:tcPr>
            <w:tcW w:w="1134" w:type="dxa"/>
            <w:hideMark/>
          </w:tcPr>
          <w:p w14:paraId="0FF59C12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7138445A" w14:textId="77777777">
        <w:tc>
          <w:tcPr>
            <w:tcW w:w="5812" w:type="dxa"/>
            <w:hideMark/>
          </w:tcPr>
          <w:p w14:paraId="799BEBCF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Oftalmologija i optometrija..................................</w:t>
            </w:r>
          </w:p>
        </w:tc>
        <w:tc>
          <w:tcPr>
            <w:tcW w:w="1134" w:type="dxa"/>
            <w:hideMark/>
          </w:tcPr>
          <w:p w14:paraId="6DB26E24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</w:tr>
      <w:tr w:rsidR="002F129D" w14:paraId="2D00AFB9" w14:textId="77777777">
        <w:tc>
          <w:tcPr>
            <w:tcW w:w="5812" w:type="dxa"/>
            <w:hideMark/>
          </w:tcPr>
          <w:p w14:paraId="16A3127B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Gastroenterologija.................................................</w:t>
            </w:r>
          </w:p>
        </w:tc>
        <w:tc>
          <w:tcPr>
            <w:tcW w:w="1134" w:type="dxa"/>
            <w:hideMark/>
          </w:tcPr>
          <w:p w14:paraId="0908ADD0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011FDD4B" w14:textId="77777777">
        <w:tc>
          <w:tcPr>
            <w:tcW w:w="5812" w:type="dxa"/>
            <w:hideMark/>
          </w:tcPr>
          <w:p w14:paraId="0E6217AA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Dermatovenerologija.............................................</w:t>
            </w:r>
          </w:p>
        </w:tc>
        <w:tc>
          <w:tcPr>
            <w:tcW w:w="1134" w:type="dxa"/>
            <w:hideMark/>
          </w:tcPr>
          <w:p w14:paraId="643284DC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5D9FDB8A" w14:textId="77777777">
        <w:tc>
          <w:tcPr>
            <w:tcW w:w="5812" w:type="dxa"/>
            <w:hideMark/>
          </w:tcPr>
          <w:p w14:paraId="3E7932E7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Internistička onkologija........................................</w:t>
            </w:r>
          </w:p>
        </w:tc>
        <w:tc>
          <w:tcPr>
            <w:tcW w:w="1134" w:type="dxa"/>
            <w:hideMark/>
          </w:tcPr>
          <w:p w14:paraId="4AA2ABA6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</w:tr>
      <w:tr w:rsidR="002F129D" w14:paraId="2AFA67D0" w14:textId="77777777">
        <w:tc>
          <w:tcPr>
            <w:tcW w:w="5812" w:type="dxa"/>
            <w:hideMark/>
          </w:tcPr>
          <w:p w14:paraId="58B62DF9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Onkologija i radioterapija....................................</w:t>
            </w:r>
          </w:p>
        </w:tc>
        <w:tc>
          <w:tcPr>
            <w:tcW w:w="1134" w:type="dxa"/>
            <w:hideMark/>
          </w:tcPr>
          <w:p w14:paraId="600E986D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5FAE51CD" w14:textId="77777777">
        <w:tc>
          <w:tcPr>
            <w:tcW w:w="5812" w:type="dxa"/>
            <w:hideMark/>
          </w:tcPr>
          <w:p w14:paraId="636D64B6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Endokrinologija i dijabetologija..........................</w:t>
            </w:r>
          </w:p>
        </w:tc>
        <w:tc>
          <w:tcPr>
            <w:tcW w:w="1134" w:type="dxa"/>
            <w:hideMark/>
          </w:tcPr>
          <w:p w14:paraId="76BD8543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</w:t>
            </w:r>
          </w:p>
        </w:tc>
      </w:tr>
      <w:tr w:rsidR="002F129D" w14:paraId="25304CD9" w14:textId="77777777">
        <w:tc>
          <w:tcPr>
            <w:tcW w:w="5812" w:type="dxa"/>
            <w:hideMark/>
          </w:tcPr>
          <w:p w14:paraId="3D85060E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Nefrologija.............................................................</w:t>
            </w:r>
          </w:p>
        </w:tc>
        <w:tc>
          <w:tcPr>
            <w:tcW w:w="1134" w:type="dxa"/>
            <w:hideMark/>
          </w:tcPr>
          <w:p w14:paraId="33462619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</w:t>
            </w:r>
          </w:p>
        </w:tc>
      </w:tr>
      <w:tr w:rsidR="002F129D" w14:paraId="494E97A6" w14:textId="77777777">
        <w:tc>
          <w:tcPr>
            <w:tcW w:w="5812" w:type="dxa"/>
            <w:hideMark/>
          </w:tcPr>
          <w:p w14:paraId="4900EA69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Hematologija..........................................................</w:t>
            </w:r>
          </w:p>
        </w:tc>
        <w:tc>
          <w:tcPr>
            <w:tcW w:w="1134" w:type="dxa"/>
            <w:hideMark/>
          </w:tcPr>
          <w:p w14:paraId="432DA638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</w:t>
            </w:r>
          </w:p>
        </w:tc>
      </w:tr>
      <w:tr w:rsidR="002F129D" w14:paraId="59939F8A" w14:textId="77777777">
        <w:tc>
          <w:tcPr>
            <w:tcW w:w="5812" w:type="dxa"/>
            <w:hideMark/>
          </w:tcPr>
          <w:p w14:paraId="671C84F5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Opća interna medicina..........................................</w:t>
            </w:r>
          </w:p>
        </w:tc>
        <w:tc>
          <w:tcPr>
            <w:tcW w:w="1134" w:type="dxa"/>
            <w:hideMark/>
          </w:tcPr>
          <w:p w14:paraId="4C259A0C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</w:tr>
      <w:tr w:rsidR="002F129D" w14:paraId="7E36C077" w14:textId="77777777">
        <w:tc>
          <w:tcPr>
            <w:tcW w:w="5812" w:type="dxa"/>
            <w:hideMark/>
          </w:tcPr>
          <w:p w14:paraId="0F5C6187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Kardiologija...........................................................</w:t>
            </w:r>
          </w:p>
        </w:tc>
        <w:tc>
          <w:tcPr>
            <w:tcW w:w="1134" w:type="dxa"/>
            <w:hideMark/>
          </w:tcPr>
          <w:p w14:paraId="66163D33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</w:t>
            </w:r>
          </w:p>
        </w:tc>
      </w:tr>
      <w:tr w:rsidR="002F129D" w14:paraId="2B59C43C" w14:textId="77777777">
        <w:tc>
          <w:tcPr>
            <w:tcW w:w="5812" w:type="dxa"/>
            <w:hideMark/>
          </w:tcPr>
          <w:p w14:paraId="15828780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Ginekologija i akušerstvo.....................................</w:t>
            </w:r>
          </w:p>
        </w:tc>
        <w:tc>
          <w:tcPr>
            <w:tcW w:w="1134" w:type="dxa"/>
            <w:hideMark/>
          </w:tcPr>
          <w:p w14:paraId="4B94ED20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</w:t>
            </w:r>
          </w:p>
        </w:tc>
      </w:tr>
      <w:tr w:rsidR="002F129D" w14:paraId="59C40B89" w14:textId="77777777">
        <w:tc>
          <w:tcPr>
            <w:tcW w:w="5812" w:type="dxa"/>
            <w:hideMark/>
          </w:tcPr>
          <w:p w14:paraId="2DCA02F2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Neurologija.............................................................</w:t>
            </w:r>
          </w:p>
        </w:tc>
        <w:tc>
          <w:tcPr>
            <w:tcW w:w="1134" w:type="dxa"/>
            <w:hideMark/>
          </w:tcPr>
          <w:p w14:paraId="39DFCCE4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</w:t>
            </w:r>
          </w:p>
        </w:tc>
      </w:tr>
      <w:tr w:rsidR="002F129D" w14:paraId="1F681DC3" w14:textId="77777777">
        <w:tc>
          <w:tcPr>
            <w:tcW w:w="5812" w:type="dxa"/>
            <w:hideMark/>
          </w:tcPr>
          <w:p w14:paraId="50FB7643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Psihijatrija.............................................................</w:t>
            </w:r>
          </w:p>
        </w:tc>
        <w:tc>
          <w:tcPr>
            <w:tcW w:w="1134" w:type="dxa"/>
            <w:hideMark/>
          </w:tcPr>
          <w:p w14:paraId="59F4CCF8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</w:t>
            </w:r>
          </w:p>
        </w:tc>
      </w:tr>
      <w:tr w:rsidR="002F129D" w14:paraId="72807D63" w14:textId="77777777">
        <w:tc>
          <w:tcPr>
            <w:tcW w:w="5812" w:type="dxa"/>
            <w:hideMark/>
          </w:tcPr>
          <w:p w14:paraId="784A893E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Medicinska biohemija...........................................</w:t>
            </w:r>
          </w:p>
        </w:tc>
        <w:tc>
          <w:tcPr>
            <w:tcW w:w="1134" w:type="dxa"/>
            <w:hideMark/>
          </w:tcPr>
          <w:p w14:paraId="5E8013B2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70C751D8" w14:textId="77777777">
        <w:tc>
          <w:tcPr>
            <w:tcW w:w="5812" w:type="dxa"/>
            <w:hideMark/>
          </w:tcPr>
          <w:p w14:paraId="4657241E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Klinička mikrobiologija........................................</w:t>
            </w:r>
          </w:p>
        </w:tc>
        <w:tc>
          <w:tcPr>
            <w:tcW w:w="1134" w:type="dxa"/>
            <w:hideMark/>
          </w:tcPr>
          <w:p w14:paraId="18117522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5DCF3932" w14:textId="77777777">
        <w:tc>
          <w:tcPr>
            <w:tcW w:w="5812" w:type="dxa"/>
            <w:hideMark/>
          </w:tcPr>
          <w:p w14:paraId="299BCA06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Klinička imunologija.............................................</w:t>
            </w:r>
          </w:p>
        </w:tc>
        <w:tc>
          <w:tcPr>
            <w:tcW w:w="1134" w:type="dxa"/>
            <w:hideMark/>
          </w:tcPr>
          <w:p w14:paraId="58A21A13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34E8EAD1" w14:textId="77777777">
        <w:tc>
          <w:tcPr>
            <w:tcW w:w="5812" w:type="dxa"/>
            <w:hideMark/>
          </w:tcPr>
          <w:p w14:paraId="71D21B63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Klinička radiologija..............................................</w:t>
            </w:r>
          </w:p>
        </w:tc>
        <w:tc>
          <w:tcPr>
            <w:tcW w:w="1134" w:type="dxa"/>
            <w:hideMark/>
          </w:tcPr>
          <w:p w14:paraId="24719835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  <w:tr w:rsidR="002F129D" w14:paraId="6957895F" w14:textId="77777777">
        <w:tc>
          <w:tcPr>
            <w:tcW w:w="5812" w:type="dxa"/>
            <w:hideMark/>
          </w:tcPr>
          <w:p w14:paraId="66852B4A" w14:textId="77777777" w:rsidR="002F129D" w:rsidRDefault="002F129D" w:rsidP="009A41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Klinička farmacija................................................</w:t>
            </w:r>
          </w:p>
        </w:tc>
        <w:tc>
          <w:tcPr>
            <w:tcW w:w="1134" w:type="dxa"/>
            <w:hideMark/>
          </w:tcPr>
          <w:p w14:paraId="1DDAAE25" w14:textId="77777777" w:rsidR="002F129D" w:rsidRDefault="002F129D">
            <w:pPr>
              <w:pStyle w:val="NormalWeb"/>
              <w:spacing w:before="0" w:beforeAutospacing="0" w:after="0" w:afterAutospacing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</w:tr>
    </w:tbl>
    <w:p w14:paraId="5E3DE9BC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color w:val="262626" w:themeColor="text1" w:themeTint="D9"/>
        </w:rPr>
      </w:pPr>
    </w:p>
    <w:p w14:paraId="083CC48A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rFonts w:eastAsiaTheme="majorEastAsia"/>
        </w:rPr>
      </w:pPr>
      <w:r>
        <w:rPr>
          <w:rStyle w:val="Strong"/>
          <w:rFonts w:eastAsiaTheme="majorEastAsia"/>
          <w:color w:val="262626" w:themeColor="text1" w:themeTint="D9"/>
        </w:rPr>
        <w:t>Uslovi:</w:t>
      </w:r>
      <w:r>
        <w:rPr>
          <w:color w:val="262626" w:themeColor="text1" w:themeTint="D9"/>
        </w:rPr>
        <w:t> Pored Zakonom propisanih uslova za zasnivanje radnog odnosa, kandidati treba da ispunjavaju i sljedeće uslove:</w:t>
      </w:r>
    </w:p>
    <w:p w14:paraId="1E4CA38C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7D2AFB49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Za specijalizaciju pod rednim brojevima od:  1, 2, 3, 4, 5, 6, 7, 8, 9, 10, 11, 12, 13, 14, 15, 16,18, 19, i 20</w:t>
      </w:r>
    </w:p>
    <w:p w14:paraId="74F72005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  <w:lang w:val="it-IT"/>
        </w:rPr>
      </w:pPr>
      <w:r>
        <w:rPr>
          <w:color w:val="262626" w:themeColor="text1" w:themeTint="D9"/>
          <w:sz w:val="24"/>
          <w:szCs w:val="24"/>
          <w:lang w:val="it-IT"/>
        </w:rPr>
        <w:t>visoka stručna sprema, VII stepen, Medicinski fakultet</w:t>
      </w:r>
    </w:p>
    <w:p w14:paraId="47944D70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položen stručni ispit</w:t>
      </w:r>
    </w:p>
    <w:p w14:paraId="1F6B91A3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radno iskustvo od najmanje godinu dana od položenog stručnog ispita</w:t>
      </w:r>
    </w:p>
    <w:p w14:paraId="7CBEECC8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lastRenderedPageBreak/>
        <w:t>poznavanje jednog stranog jezika.</w:t>
      </w:r>
    </w:p>
    <w:p w14:paraId="438EBB4D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b/>
          <w:color w:val="262626" w:themeColor="text1" w:themeTint="D9"/>
        </w:rPr>
      </w:pPr>
    </w:p>
    <w:p w14:paraId="55B4628C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Za specijalizaciju pod rednim brojem 17</w:t>
      </w:r>
    </w:p>
    <w:p w14:paraId="04356C14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  <w:lang w:val="it-IT"/>
        </w:rPr>
      </w:pPr>
      <w:r>
        <w:rPr>
          <w:color w:val="262626" w:themeColor="text1" w:themeTint="D9"/>
          <w:sz w:val="24"/>
          <w:szCs w:val="24"/>
          <w:lang w:val="it-IT"/>
        </w:rPr>
        <w:t>visoka stručna sprema, VII stepen, Medicinski ili  Farmaceutski fakultet</w:t>
      </w:r>
    </w:p>
    <w:p w14:paraId="107FFF3B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položen stručni ispit</w:t>
      </w:r>
    </w:p>
    <w:p w14:paraId="196F243F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radno iskustvo od najmanje godinu dana od položenog stručnog ispita</w:t>
      </w:r>
    </w:p>
    <w:p w14:paraId="57CE4600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poznavanje jednog stranog jezika</w:t>
      </w:r>
    </w:p>
    <w:p w14:paraId="1F6041EC" w14:textId="77777777" w:rsidR="002F129D" w:rsidRDefault="002F129D" w:rsidP="002F129D">
      <w:pPr>
        <w:jc w:val="both"/>
        <w:rPr>
          <w:color w:val="262626" w:themeColor="text1" w:themeTint="D9"/>
          <w:sz w:val="24"/>
          <w:szCs w:val="24"/>
          <w:lang w:val="it-IT"/>
        </w:rPr>
      </w:pPr>
    </w:p>
    <w:p w14:paraId="4ACDBEFE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Za specijalizaciju pod rednim brojem 21</w:t>
      </w:r>
    </w:p>
    <w:p w14:paraId="52250252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visoka stručna sprema, VII stepen, Farmaceutski fakultet, </w:t>
      </w:r>
    </w:p>
    <w:p w14:paraId="70D6DAC7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položen stručni ispit</w:t>
      </w:r>
    </w:p>
    <w:p w14:paraId="7D940012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radno iskustvo od najmanje godinu dana od položenog stručnog ispita</w:t>
      </w:r>
    </w:p>
    <w:p w14:paraId="31D3B571" w14:textId="77777777" w:rsidR="002F129D" w:rsidRDefault="002F129D" w:rsidP="002F129D">
      <w:pPr>
        <w:numPr>
          <w:ilvl w:val="0"/>
          <w:numId w:val="2"/>
        </w:numPr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poznavanje jednog stranog jezika</w:t>
      </w:r>
    </w:p>
    <w:p w14:paraId="21E4701E" w14:textId="77777777" w:rsidR="002F129D" w:rsidRDefault="002F129D" w:rsidP="002F129D">
      <w:pPr>
        <w:jc w:val="both"/>
        <w:rPr>
          <w:color w:val="262626" w:themeColor="text1" w:themeTint="D9"/>
          <w:sz w:val="24"/>
          <w:szCs w:val="24"/>
          <w:lang w:val="it-IT"/>
        </w:rPr>
      </w:pPr>
    </w:p>
    <w:p w14:paraId="53ADEDFD" w14:textId="77777777" w:rsidR="002F129D" w:rsidRPr="002F129D" w:rsidRDefault="002F129D" w:rsidP="002F129D">
      <w:pPr>
        <w:jc w:val="both"/>
        <w:rPr>
          <w:color w:val="262626" w:themeColor="text1" w:themeTint="D9"/>
          <w:sz w:val="24"/>
          <w:szCs w:val="24"/>
          <w:lang w:val="it-IT"/>
        </w:rPr>
      </w:pPr>
      <w:r w:rsidRPr="002F129D">
        <w:rPr>
          <w:rStyle w:val="Strong"/>
          <w:rFonts w:eastAsiaTheme="majorEastAsia"/>
          <w:color w:val="262626" w:themeColor="text1" w:themeTint="D9"/>
          <w:sz w:val="24"/>
          <w:szCs w:val="24"/>
          <w:lang w:val="it-IT"/>
        </w:rPr>
        <w:t>Prijem u radni odnos se vrši na period do okončanja specijalizacije.</w:t>
      </w:r>
    </w:p>
    <w:p w14:paraId="528FDA80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73BE474C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bCs/>
          <w:iCs/>
          <w:color w:val="262626" w:themeColor="text1" w:themeTint="D9"/>
        </w:rPr>
      </w:pPr>
      <w:r>
        <w:rPr>
          <w:rStyle w:val="Strong"/>
          <w:rFonts w:eastAsiaTheme="majorEastAsia"/>
          <w:iCs/>
          <w:color w:val="262626" w:themeColor="text1" w:themeTint="D9"/>
        </w:rPr>
        <w:t>Kandidati su dužni dostaviti sljedeće dokaze:</w:t>
      </w:r>
    </w:p>
    <w:p w14:paraId="65C236E7" w14:textId="77777777" w:rsidR="002F129D" w:rsidRDefault="002F129D" w:rsidP="002F129D">
      <w:pPr>
        <w:numPr>
          <w:ilvl w:val="0"/>
          <w:numId w:val="3"/>
        </w:numPr>
        <w:ind w:left="0"/>
        <w:jc w:val="both"/>
        <w:rPr>
          <w:i/>
          <w:color w:val="262626" w:themeColor="text1" w:themeTint="D9"/>
          <w:sz w:val="24"/>
          <w:szCs w:val="24"/>
          <w:lang w:val="bs-Latn-BA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  <w:lang w:val="bs-Latn-BA"/>
        </w:rPr>
        <w:t>pisani zahtjev sa rednim brojem i nazivom specijalizacije za koju se prijavljuje,</w:t>
      </w:r>
    </w:p>
    <w:p w14:paraId="66C12557" w14:textId="77777777" w:rsidR="002F129D" w:rsidRDefault="002F129D" w:rsidP="002F129D">
      <w:pPr>
        <w:numPr>
          <w:ilvl w:val="0"/>
          <w:numId w:val="3"/>
        </w:numPr>
        <w:ind w:left="0"/>
        <w:jc w:val="both"/>
        <w:rPr>
          <w:i/>
          <w:color w:val="262626" w:themeColor="text1" w:themeTint="D9"/>
          <w:sz w:val="24"/>
          <w:szCs w:val="24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</w:rPr>
        <w:t>biografiju,</w:t>
      </w:r>
    </w:p>
    <w:p w14:paraId="1AC26A40" w14:textId="77777777" w:rsidR="002F129D" w:rsidRDefault="002F129D" w:rsidP="002F129D">
      <w:pPr>
        <w:numPr>
          <w:ilvl w:val="0"/>
          <w:numId w:val="3"/>
        </w:numPr>
        <w:ind w:left="0"/>
        <w:jc w:val="both"/>
        <w:rPr>
          <w:i/>
          <w:color w:val="262626" w:themeColor="text1" w:themeTint="D9"/>
          <w:sz w:val="24"/>
          <w:szCs w:val="24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</w:rPr>
        <w:t>uvjerenje o državljanstvu,</w:t>
      </w:r>
    </w:p>
    <w:p w14:paraId="2F72E574" w14:textId="77777777" w:rsidR="002F129D" w:rsidRDefault="002F129D" w:rsidP="002F129D">
      <w:pPr>
        <w:numPr>
          <w:ilvl w:val="0"/>
          <w:numId w:val="3"/>
        </w:numPr>
        <w:ind w:left="0"/>
        <w:jc w:val="both"/>
        <w:rPr>
          <w:i/>
          <w:color w:val="262626" w:themeColor="text1" w:themeTint="D9"/>
          <w:sz w:val="24"/>
          <w:szCs w:val="24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</w:rPr>
        <w:t>ovjerena kopija fakultetske diplome,</w:t>
      </w:r>
    </w:p>
    <w:p w14:paraId="65D96290" w14:textId="77777777" w:rsidR="002F129D" w:rsidRDefault="002F129D" w:rsidP="002F129D">
      <w:pPr>
        <w:numPr>
          <w:ilvl w:val="0"/>
          <w:numId w:val="3"/>
        </w:numPr>
        <w:ind w:left="0"/>
        <w:jc w:val="both"/>
        <w:rPr>
          <w:i/>
          <w:color w:val="262626" w:themeColor="text1" w:themeTint="D9"/>
          <w:sz w:val="24"/>
          <w:szCs w:val="24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</w:rPr>
        <w:t>ovjerena kopija uvjerenja o položenom stručnom ispitu,</w:t>
      </w:r>
    </w:p>
    <w:p w14:paraId="5FA71CD5" w14:textId="77777777" w:rsidR="002F129D" w:rsidRPr="002F129D" w:rsidRDefault="002F129D" w:rsidP="002F129D">
      <w:pPr>
        <w:numPr>
          <w:ilvl w:val="0"/>
          <w:numId w:val="3"/>
        </w:numPr>
        <w:ind w:left="0"/>
        <w:jc w:val="both"/>
        <w:rPr>
          <w:i/>
          <w:color w:val="262626" w:themeColor="text1" w:themeTint="D9"/>
          <w:sz w:val="24"/>
          <w:szCs w:val="24"/>
          <w:lang w:val="it-IT"/>
        </w:rPr>
      </w:pPr>
      <w:r w:rsidRPr="002F129D">
        <w:rPr>
          <w:rStyle w:val="Emphasis"/>
          <w:rFonts w:eastAsiaTheme="majorEastAsia"/>
          <w:color w:val="262626" w:themeColor="text1" w:themeTint="D9"/>
          <w:sz w:val="24"/>
          <w:szCs w:val="24"/>
          <w:lang w:val="it-IT"/>
        </w:rPr>
        <w:t>uvjerenje/potvrda poslodavca o radnom iskustvu,</w:t>
      </w:r>
    </w:p>
    <w:p w14:paraId="2909EE26" w14:textId="77777777" w:rsidR="002F129D" w:rsidRDefault="002F129D" w:rsidP="002F129D">
      <w:pPr>
        <w:numPr>
          <w:ilvl w:val="0"/>
          <w:numId w:val="3"/>
        </w:numPr>
        <w:ind w:left="0"/>
        <w:jc w:val="both"/>
        <w:rPr>
          <w:rStyle w:val="Emphasis"/>
          <w:rFonts w:eastAsiaTheme="majorEastAsia"/>
          <w:iCs w:val="0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</w:rPr>
        <w:t>odobrenje za samostalan rad – licenca</w:t>
      </w:r>
    </w:p>
    <w:p w14:paraId="7D01E851" w14:textId="77777777" w:rsidR="002F129D" w:rsidRDefault="002F129D" w:rsidP="002F129D">
      <w:pPr>
        <w:numPr>
          <w:ilvl w:val="0"/>
          <w:numId w:val="3"/>
        </w:numPr>
        <w:ind w:left="0"/>
        <w:jc w:val="both"/>
        <w:rPr>
          <w:rFonts w:eastAsiaTheme="majorEastAsia"/>
        </w:rPr>
      </w:pPr>
      <w:r w:rsidRPr="002F129D">
        <w:rPr>
          <w:rStyle w:val="Emphasis"/>
          <w:rFonts w:eastAsiaTheme="majorEastAsia"/>
          <w:color w:val="262626" w:themeColor="text1" w:themeTint="D9"/>
          <w:sz w:val="24"/>
          <w:szCs w:val="24"/>
        </w:rPr>
        <w:t xml:space="preserve">ovjerena kopija </w:t>
      </w:r>
      <w:r>
        <w:rPr>
          <w:rStyle w:val="Emphasis"/>
          <w:rFonts w:eastAsiaTheme="majorEastAsia"/>
          <w:color w:val="262626" w:themeColor="text1" w:themeTint="D9"/>
          <w:sz w:val="24"/>
          <w:szCs w:val="24"/>
        </w:rPr>
        <w:t>potvrde o poznavanju jednog stranog jezika</w:t>
      </w:r>
    </w:p>
    <w:p w14:paraId="4D3A5453" w14:textId="77777777" w:rsidR="002F129D" w:rsidRDefault="002F129D" w:rsidP="002F129D">
      <w:pPr>
        <w:jc w:val="both"/>
        <w:rPr>
          <w:rStyle w:val="Emphasis"/>
          <w:rFonts w:eastAsiaTheme="majorEastAsia"/>
        </w:rPr>
      </w:pPr>
    </w:p>
    <w:p w14:paraId="51C1D961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rFonts w:eastAsiaTheme="majorEastAsia"/>
        </w:rPr>
      </w:pPr>
      <w:r>
        <w:rPr>
          <w:rStyle w:val="Emphasis"/>
          <w:rFonts w:eastAsiaTheme="majorEastAsia"/>
          <w:b/>
          <w:color w:val="262626" w:themeColor="text1" w:themeTint="D9"/>
          <w:lang w:val="en-US" w:eastAsia="en-US"/>
        </w:rPr>
        <w:t>P</w:t>
      </w:r>
      <w:r>
        <w:rPr>
          <w:rStyle w:val="Strong"/>
          <w:rFonts w:eastAsiaTheme="majorEastAsia"/>
          <w:iCs/>
          <w:color w:val="262626" w:themeColor="text1" w:themeTint="D9"/>
        </w:rPr>
        <w:t>otrebna dokumentacija za bodovanje u skladu sa Pravilnikom </w:t>
      </w:r>
      <w:r>
        <w:rPr>
          <w:rStyle w:val="Strong"/>
          <w:rFonts w:eastAsiaTheme="majorEastAsia"/>
          <w:color w:val="262626" w:themeColor="text1" w:themeTint="D9"/>
        </w:rPr>
        <w:t>o kriterijima za prijem specijalizanata:</w:t>
      </w:r>
    </w:p>
    <w:p w14:paraId="14BD474A" w14:textId="77777777" w:rsidR="002F129D" w:rsidRDefault="002F129D" w:rsidP="002F129D">
      <w:pPr>
        <w:numPr>
          <w:ilvl w:val="0"/>
          <w:numId w:val="4"/>
        </w:numPr>
        <w:ind w:left="0"/>
        <w:jc w:val="both"/>
        <w:rPr>
          <w:i/>
          <w:color w:val="262626" w:themeColor="text1" w:themeTint="D9"/>
          <w:sz w:val="24"/>
          <w:szCs w:val="24"/>
          <w:lang w:val="bs-Latn-BA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  <w:lang w:val="bs-Latn-BA"/>
        </w:rPr>
        <w:t>dokaz o dužini trajanja studija (ukoliko je dužina studija iz opravdanih razloga produžena dostaviti dokaz)</w:t>
      </w:r>
    </w:p>
    <w:p w14:paraId="3C64AEAF" w14:textId="77777777" w:rsidR="002F129D" w:rsidRPr="002F129D" w:rsidRDefault="002F129D" w:rsidP="002F129D">
      <w:pPr>
        <w:numPr>
          <w:ilvl w:val="0"/>
          <w:numId w:val="4"/>
        </w:numPr>
        <w:ind w:left="0"/>
        <w:jc w:val="both"/>
        <w:rPr>
          <w:i/>
          <w:color w:val="262626" w:themeColor="text1" w:themeTint="D9"/>
          <w:sz w:val="24"/>
          <w:szCs w:val="24"/>
          <w:lang w:val="it-IT"/>
        </w:rPr>
      </w:pPr>
      <w:r w:rsidRPr="002F129D">
        <w:rPr>
          <w:rStyle w:val="Emphasis"/>
          <w:rFonts w:eastAsiaTheme="majorEastAsia"/>
          <w:color w:val="262626" w:themeColor="text1" w:themeTint="D9"/>
          <w:sz w:val="24"/>
          <w:szCs w:val="24"/>
          <w:lang w:val="it-IT"/>
        </w:rPr>
        <w:t>ovjerena kopija prijepisa položenih ispita na studiju,</w:t>
      </w:r>
    </w:p>
    <w:p w14:paraId="7D8E5061" w14:textId="77777777" w:rsidR="002F129D" w:rsidRDefault="002F129D" w:rsidP="002F129D">
      <w:pPr>
        <w:numPr>
          <w:ilvl w:val="0"/>
          <w:numId w:val="4"/>
        </w:numPr>
        <w:ind w:left="0"/>
        <w:jc w:val="both"/>
        <w:rPr>
          <w:rStyle w:val="Emphasis"/>
          <w:rFonts w:eastAsiaTheme="majorEastAsia"/>
          <w:iCs w:val="0"/>
          <w:lang w:val="it-IT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  <w:lang w:val="it-IT"/>
        </w:rPr>
        <w:t>ovjerena kopija potvrde o prosjeku ocjena tokom studija, te duljini trajanja studija,</w:t>
      </w:r>
    </w:p>
    <w:p w14:paraId="57AE8D27" w14:textId="77777777" w:rsidR="002F129D" w:rsidRDefault="002F129D" w:rsidP="002F129D">
      <w:pPr>
        <w:numPr>
          <w:ilvl w:val="0"/>
          <w:numId w:val="4"/>
        </w:numPr>
        <w:ind w:left="0"/>
        <w:jc w:val="both"/>
        <w:rPr>
          <w:rFonts w:eastAsiaTheme="majorEastAsia"/>
        </w:rPr>
      </w:pPr>
      <w:r>
        <w:rPr>
          <w:rStyle w:val="Emphasis"/>
          <w:rFonts w:eastAsiaTheme="majorEastAsia"/>
          <w:color w:val="262626" w:themeColor="text1" w:themeTint="D9"/>
          <w:sz w:val="24"/>
          <w:szCs w:val="24"/>
          <w:lang w:val="it-IT"/>
        </w:rPr>
        <w:t>ovjerena kopija nagrada za vrijeme studija,</w:t>
      </w:r>
    </w:p>
    <w:p w14:paraId="5E69EB01" w14:textId="77777777" w:rsidR="002F129D" w:rsidRDefault="002F129D" w:rsidP="002F129D">
      <w:pPr>
        <w:numPr>
          <w:ilvl w:val="0"/>
          <w:numId w:val="4"/>
        </w:numPr>
        <w:ind w:left="0"/>
        <w:jc w:val="both"/>
        <w:rPr>
          <w:rStyle w:val="Emphasis"/>
          <w:rFonts w:eastAsiaTheme="majorEastAsia"/>
          <w:iCs w:val="0"/>
        </w:rPr>
      </w:pPr>
      <w:r w:rsidRPr="002F129D">
        <w:rPr>
          <w:rStyle w:val="Emphasis"/>
          <w:rFonts w:eastAsiaTheme="majorEastAsia"/>
          <w:color w:val="262626" w:themeColor="text1" w:themeTint="D9"/>
          <w:sz w:val="24"/>
          <w:szCs w:val="24"/>
        </w:rPr>
        <w:t>dokaz o radnom iskustvu nakon ispunjavanja uslova za specijalizaciju (uvjerenje/potvrda  poslodavca o radnom iskustvu).</w:t>
      </w:r>
    </w:p>
    <w:p w14:paraId="20697D67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rFonts w:eastAsiaTheme="majorEastAsia"/>
        </w:rPr>
      </w:pPr>
    </w:p>
    <w:p w14:paraId="09FC8B73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387E62A4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Svi kandidati koji ispunjavaju uslove Konkursa biće bodovani u skladu sa kriterijima iz člana 3. Pravilnika o kriterijima za prijem specijalizanata i sa njima će biti obavljen intervju. O terminu održavanja intervjua, kandidati će biti blagovremeno obaviješteni. </w:t>
      </w:r>
    </w:p>
    <w:p w14:paraId="639AF954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4B5BFDDB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Radi primjene člana 14. Zakona o pravima demobiliziranih boraca i članova njihovih porodica („Službene novine FBiH“, br. 54/19, 29/22, 81/23 i 60/24), molimo kandidate koji ostvaruju pravo po navedenom osnovu da uz prijavu dostave odgovarajući dokaz o pripadnosti relevantnoj kategoriji, izdat od nadležnog organa, kojim potvrđuju status demobiliziranog borca ili člana porodice demobiliziranog borca</w:t>
      </w:r>
      <w:r>
        <w:rPr>
          <w:color w:val="262626" w:themeColor="text1" w:themeTint="D9"/>
          <w:sz w:val="20"/>
          <w:szCs w:val="20"/>
        </w:rPr>
        <w:t xml:space="preserve">, </w:t>
      </w:r>
      <w:r>
        <w:t xml:space="preserve">djeteta šehida – poginulog branioca, umrlog ratnog vojnog invalida, ili umrlog dobitnika ratnog priznanja i odlikovanja </w:t>
      </w:r>
      <w:r>
        <w:rPr>
          <w:color w:val="262626" w:themeColor="text1" w:themeTint="D9"/>
        </w:rPr>
        <w:t xml:space="preserve"> u skladu sa zakonom.</w:t>
      </w:r>
    </w:p>
    <w:p w14:paraId="23269B71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1B261293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1EA340AF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77F544A6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175794A9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15EED0B8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</w:t>
      </w:r>
    </w:p>
    <w:p w14:paraId="05C9D49A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2AEDBC70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Prijave na Konkurs sa dokazom o ispunjavanju uslova dostaviti na adresu:</w:t>
      </w:r>
    </w:p>
    <w:p w14:paraId="7D62D9C5" w14:textId="77777777" w:rsidR="002F129D" w:rsidRDefault="002F129D" w:rsidP="002F129D">
      <w:pPr>
        <w:pStyle w:val="NormalWeb"/>
        <w:spacing w:before="0" w:beforeAutospacing="0" w:after="0" w:afterAutospacing="0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 </w:t>
      </w:r>
      <w:r>
        <w:rPr>
          <w:rStyle w:val="Strong"/>
          <w:rFonts w:eastAsiaTheme="majorEastAsia"/>
          <w:color w:val="262626" w:themeColor="text1" w:themeTint="D9"/>
        </w:rPr>
        <w:t>Klinički centar Univerziteta u Sarajevu</w:t>
      </w:r>
    </w:p>
    <w:p w14:paraId="5449468A" w14:textId="77777777" w:rsidR="002F129D" w:rsidRDefault="002F129D" w:rsidP="002F129D">
      <w:pPr>
        <w:pStyle w:val="NormalWeb"/>
        <w:spacing w:before="0" w:beforeAutospacing="0" w:after="0" w:afterAutospacing="0"/>
        <w:jc w:val="center"/>
        <w:rPr>
          <w:color w:val="262626" w:themeColor="text1" w:themeTint="D9"/>
        </w:rPr>
      </w:pPr>
      <w:r>
        <w:rPr>
          <w:rStyle w:val="Strong"/>
          <w:rFonts w:eastAsiaTheme="majorEastAsia"/>
          <w:color w:val="262626" w:themeColor="text1" w:themeTint="D9"/>
        </w:rPr>
        <w:t>Bolnička br.25 SARAJEVO</w:t>
      </w:r>
    </w:p>
    <w:p w14:paraId="1A23EC3C" w14:textId="77777777" w:rsidR="002F129D" w:rsidRDefault="002F129D" w:rsidP="002F129D">
      <w:pPr>
        <w:pStyle w:val="NormalWeb"/>
        <w:spacing w:before="0" w:beforeAutospacing="0" w:after="0" w:afterAutospacing="0"/>
        <w:jc w:val="center"/>
        <w:rPr>
          <w:color w:val="262626" w:themeColor="text1" w:themeTint="D9"/>
        </w:rPr>
      </w:pPr>
      <w:r>
        <w:rPr>
          <w:rStyle w:val="Strong"/>
          <w:rFonts w:eastAsiaTheme="majorEastAsia"/>
          <w:color w:val="262626" w:themeColor="text1" w:themeTint="D9"/>
        </w:rPr>
        <w:t> (Centralni Protokol)</w:t>
      </w:r>
    </w:p>
    <w:p w14:paraId="6F2A73F0" w14:textId="77777777" w:rsidR="002F129D" w:rsidRDefault="002F129D" w:rsidP="002F129D">
      <w:pPr>
        <w:pStyle w:val="NormalWeb"/>
        <w:tabs>
          <w:tab w:val="center" w:pos="4416"/>
        </w:tabs>
        <w:spacing w:before="0" w:beforeAutospacing="0" w:after="0" w:afterAutospacing="0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Obavezno naglasiti na koverti puni naziv pozicije na koju se aplicira.</w:t>
      </w:r>
      <w:r>
        <w:rPr>
          <w:b/>
          <w:color w:val="262626" w:themeColor="text1" w:themeTint="D9"/>
        </w:rPr>
        <w:tab/>
        <w:t> </w:t>
      </w:r>
    </w:p>
    <w:p w14:paraId="4AAEBC97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2C85D72E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Prijave se dostavljaju u roku </w:t>
      </w:r>
      <w:r>
        <w:rPr>
          <w:rStyle w:val="Strong"/>
          <w:rFonts w:eastAsiaTheme="majorEastAsia"/>
          <w:color w:val="262626" w:themeColor="text1" w:themeTint="D9"/>
        </w:rPr>
        <w:t>od 15 dana od dana objavljivanja Konkursa</w:t>
      </w:r>
      <w:r>
        <w:rPr>
          <w:color w:val="262626" w:themeColor="text1" w:themeTint="D9"/>
        </w:rPr>
        <w:t>.</w:t>
      </w:r>
    </w:p>
    <w:p w14:paraId="259CCFE3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0BDFF895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rStyle w:val="Strong"/>
          <w:rFonts w:eastAsiaTheme="majorEastAsia"/>
          <w:color w:val="262626" w:themeColor="text1" w:themeTint="D9"/>
        </w:rPr>
        <w:t>Napomena:</w:t>
      </w:r>
      <w:r>
        <w:rPr>
          <w:color w:val="262626" w:themeColor="text1" w:themeTint="D9"/>
        </w:rPr>
        <w:t> Dokumentacija kojom se dokazuje ispunjavanje uslova Konkursa mora biti u originalu ili ovjerena fotokopija. Uvjerenje o državljanstvu ne smije biti starije od 6 mjeseci od dana izdavanja  od strane nadležnog organa. KCUS  nije u obavezi vraćanja dokumentacije koja se prilaže uz molbu. Nepotpune i neblagovremene prijave neće se razmatrati.</w:t>
      </w:r>
    </w:p>
    <w:p w14:paraId="2A5019B0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  <w:u w:val="single"/>
        </w:rPr>
        <w:t>Kandidati koji apliciraju na više specijalizacija, potrebno je da za svaku specijalizaciju apliciraju posebno</w:t>
      </w:r>
      <w:r>
        <w:rPr>
          <w:color w:val="262626" w:themeColor="text1" w:themeTint="D9"/>
        </w:rPr>
        <w:t>.</w:t>
      </w:r>
    </w:p>
    <w:p w14:paraId="5DF63932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49FD1F36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0EA3319D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25B30318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</w:p>
    <w:p w14:paraId="5F8A65E4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 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  <w:t xml:space="preserve">                       </w:t>
      </w:r>
      <w:r>
        <w:rPr>
          <w:rStyle w:val="Strong"/>
          <w:rFonts w:eastAsiaTheme="majorEastAsia"/>
          <w:color w:val="262626" w:themeColor="text1" w:themeTint="D9"/>
        </w:rPr>
        <w:t>GENERALNI DIREKTOR</w:t>
      </w:r>
    </w:p>
    <w:p w14:paraId="5B73C22E" w14:textId="77777777" w:rsidR="002F129D" w:rsidRDefault="002F129D" w:rsidP="002F129D">
      <w:pPr>
        <w:pStyle w:val="NormalWeb"/>
        <w:spacing w:before="0" w:beforeAutospacing="0" w:after="0" w:afterAutospacing="0"/>
        <w:ind w:left="3600" w:firstLine="720"/>
        <w:rPr>
          <w:rStyle w:val="Strong"/>
          <w:rFonts w:eastAsiaTheme="majorEastAsia"/>
        </w:rPr>
      </w:pPr>
      <w:r>
        <w:rPr>
          <w:rStyle w:val="Strong"/>
          <w:rFonts w:eastAsiaTheme="majorEastAsia"/>
          <w:color w:val="262626" w:themeColor="text1" w:themeTint="D9"/>
        </w:rPr>
        <w:t xml:space="preserve">           KLINIČKOG CENTRA</w:t>
      </w:r>
    </w:p>
    <w:p w14:paraId="02ED3D33" w14:textId="77777777" w:rsidR="002F129D" w:rsidRDefault="002F129D" w:rsidP="002F129D">
      <w:pPr>
        <w:pStyle w:val="NormalWeb"/>
        <w:spacing w:before="0" w:beforeAutospacing="0" w:after="0" w:afterAutospacing="0"/>
        <w:ind w:left="3600" w:firstLine="720"/>
        <w:rPr>
          <w:rStyle w:val="Strong"/>
          <w:rFonts w:eastAsiaTheme="majorEastAsia"/>
          <w:color w:val="262626" w:themeColor="text1" w:themeTint="D9"/>
        </w:rPr>
      </w:pPr>
      <w:r>
        <w:rPr>
          <w:rStyle w:val="Strong"/>
          <w:rFonts w:eastAsiaTheme="majorEastAsia"/>
          <w:color w:val="262626" w:themeColor="text1" w:themeTint="D9"/>
        </w:rPr>
        <w:t xml:space="preserve">           UNIVERZITETA U SARAJEVU</w:t>
      </w:r>
    </w:p>
    <w:p w14:paraId="625182E0" w14:textId="77777777" w:rsidR="002F129D" w:rsidRDefault="002F129D" w:rsidP="002F129D">
      <w:pPr>
        <w:pStyle w:val="NormalWeb"/>
        <w:spacing w:before="0" w:beforeAutospacing="0" w:after="0" w:afterAutospacing="0"/>
        <w:ind w:left="3600" w:firstLine="720"/>
        <w:rPr>
          <w:rFonts w:eastAsiaTheme="majorEastAsia"/>
        </w:rPr>
      </w:pPr>
      <w:r>
        <w:rPr>
          <w:rStyle w:val="Strong"/>
          <w:rFonts w:eastAsiaTheme="majorEastAsia"/>
          <w:color w:val="262626" w:themeColor="text1" w:themeTint="D9"/>
        </w:rPr>
        <w:t xml:space="preserve">       </w:t>
      </w:r>
    </w:p>
    <w:p w14:paraId="6C16B1CD" w14:textId="77777777" w:rsidR="002F129D" w:rsidRDefault="002F129D" w:rsidP="002F129D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 </w:t>
      </w:r>
    </w:p>
    <w:p w14:paraId="3DB001EE" w14:textId="77777777" w:rsidR="002F129D" w:rsidRDefault="002F129D" w:rsidP="002F129D">
      <w:pPr>
        <w:pStyle w:val="NormalWeb"/>
        <w:spacing w:before="0" w:beforeAutospacing="0" w:after="0" w:afterAutospacing="0"/>
        <w:jc w:val="center"/>
        <w:rPr>
          <w:b/>
          <w:bCs/>
          <w:color w:val="262626" w:themeColor="text1" w:themeTint="D9"/>
        </w:rPr>
      </w:pPr>
      <w:r>
        <w:rPr>
          <w:rStyle w:val="Strong"/>
          <w:rFonts w:eastAsiaTheme="majorEastAsia"/>
          <w:color w:val="262626" w:themeColor="text1" w:themeTint="D9"/>
        </w:rPr>
        <w:t xml:space="preserve">                                                                     Prim.doc.dr.sc.med.Alen Pilav</w:t>
      </w:r>
    </w:p>
    <w:p w14:paraId="7C49A627" w14:textId="77777777" w:rsidR="00624E83" w:rsidRPr="002F129D" w:rsidRDefault="00624E83">
      <w:pPr>
        <w:rPr>
          <w:lang w:val="bs-Latn-BA"/>
        </w:rPr>
      </w:pPr>
    </w:p>
    <w:sectPr w:rsidR="00624E83" w:rsidRPr="002F129D" w:rsidSect="000656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50"/>
    <w:multiLevelType w:val="multilevel"/>
    <w:tmpl w:val="B28E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935EB"/>
    <w:multiLevelType w:val="hybridMultilevel"/>
    <w:tmpl w:val="D47C1960"/>
    <w:lvl w:ilvl="0" w:tplc="8B220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93F"/>
    <w:multiLevelType w:val="multilevel"/>
    <w:tmpl w:val="678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83E4F"/>
    <w:multiLevelType w:val="multilevel"/>
    <w:tmpl w:val="3A78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179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830483">
    <w:abstractNumId w:val="2"/>
  </w:num>
  <w:num w:numId="3" w16cid:durableId="1715428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683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C0"/>
    <w:rsid w:val="00065640"/>
    <w:rsid w:val="00073A47"/>
    <w:rsid w:val="002229ED"/>
    <w:rsid w:val="002F129D"/>
    <w:rsid w:val="003B3B51"/>
    <w:rsid w:val="004621B4"/>
    <w:rsid w:val="00577D87"/>
    <w:rsid w:val="00624E83"/>
    <w:rsid w:val="006C01A9"/>
    <w:rsid w:val="00706595"/>
    <w:rsid w:val="00710CA7"/>
    <w:rsid w:val="00770CC0"/>
    <w:rsid w:val="00810567"/>
    <w:rsid w:val="00C40EA6"/>
    <w:rsid w:val="00C56BA7"/>
    <w:rsid w:val="00EE5DBF"/>
    <w:rsid w:val="00F827EB"/>
    <w:rsid w:val="00FC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F51C"/>
  <w15:chartTrackingRefBased/>
  <w15:docId w15:val="{665CA661-A1DB-4F73-8E55-C6784ADF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C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CC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129D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table" w:styleId="TableGrid">
    <w:name w:val="Table Grid"/>
    <w:basedOn w:val="TableNormal"/>
    <w:rsid w:val="002F12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F129D"/>
    <w:rPr>
      <w:b/>
      <w:bCs/>
    </w:rPr>
  </w:style>
  <w:style w:type="character" w:styleId="Emphasis">
    <w:name w:val="Emphasis"/>
    <w:basedOn w:val="DefaultParagraphFont"/>
    <w:uiPriority w:val="20"/>
    <w:qFormat/>
    <w:rsid w:val="002F1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KCUS 2023</dc:creator>
  <cp:keywords/>
  <dc:description/>
  <cp:lastModifiedBy>KCUS 2023</cp:lastModifiedBy>
  <cp:revision>3</cp:revision>
  <dcterms:created xsi:type="dcterms:W3CDTF">2026-03-10T09:11:00Z</dcterms:created>
  <dcterms:modified xsi:type="dcterms:W3CDTF">2026-03-10T11:58:00Z</dcterms:modified>
</cp:coreProperties>
</file>